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shd w:val="clear" w:color="auto"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bookmarkStart w:id="0" w:name="_GoBack"/>
      <w:r>
        <w:rPr>
          <w:rFonts w:hint="eastAsia" w:ascii="宋体" w:hAnsi="宋体" w:eastAsia="宋体" w:cs="宋体"/>
          <w:b/>
          <w:i w:val="0"/>
          <w:caps w:val="0"/>
          <w:color w:val="333333"/>
          <w:spacing w:val="0"/>
          <w:sz w:val="36"/>
          <w:szCs w:val="36"/>
          <w:shd w:val="clear" w:color="auto" w:fill="FFFFFF"/>
        </w:rPr>
        <w:t>养老服务综合监管相关部门职责分工</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发展改革部门依法负责对中央预算内投资支持的养老服务项目建设资金实施管理，对普惠性养老项目实施评估。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教育部门依照权限负责管理监督考核院校内（技工院校除外）职业技能等级证书的实施。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公安部门依法负责查处扰乱养老服务机构工作秩序，故意伤害、虐待老年人等侵犯老年人人身权利，以及以养老服务为名实施非法集资和诈骗等侵犯老年人财产权利的违法犯罪行为。加强人口管理信息的共享应用，提升行业监管能力和服务管理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民政部门依法负责对养老服务机构服务质量、安全、运营的监督管理，推进养老服务标准化体系建设，开展养老服务机构信用监管，以及对社会服务机构性质的养老服务机构和养老服务领域行业组织的登记管理和业务指导监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财政部门负责会同发展改革部门、民政部门依法对养老服务机构建设补贴和运营补贴资金使用情况、政府购买养老服务进行监督管理。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人力资源社会保障部依法负责会同民政部建立完善养老护理员国家职业技能标准，依照职责权限做好院校外和技工院校的职业技能等级证书的监督管理。推动社会保障卡在养老服务领域应用，加强老年人社会保障公共服务的信息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自然资源部门依法负责对养老服务机构规划用地等进行监督检查。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生态环境部门依法负责对养老服务机构环境影响评价的审批或者备案，对养老服务机构污染物排放情况进行监督检查。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住房城乡建设部门依法负责对养老服务设施工程建设质量安全的监督管理，依法负责养老服务设施工程建设标准规范的执行监督。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卫生健康部门依法负责养老机构设立医疗机构的审批或者备案，对医疗机构的执业活动和医疗卫生服务质量进行监督管理。依法负责指导养老服务机构聚集性传染病处置、突发公共卫生事件的医疗卫生救援和应急工作。依法负责采集、汇聚、存储、应用、共享老年人基本健康医疗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应急管理部门负责按程序提请本级安全生产委员会将养老服务安全生产监督管理工作纳入对本级政府有关部门和下级人民政府年度安全生产考核。消防救援机构依法负责对养老服务机构实施消防监督检查。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审计部门依法负责对财政资金的使用情况、政府购买养老服务进行监督检查。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市场监管部门依法负责查处养老服务机构不执行政府定价、政府指导价和不按规定明码标价等价格违法行为，推动养老服务标准化工作，对营利性养老机构进行登记管理，对养老服务机构的特种设备安全、食品安全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医疗保障部门依法负责对纳入医保定点的养老机构内设医疗机构医保基金的使用进行监督管理。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银保监部门依法负责对银行业、保险业金融机构参与养老服务市场相关行为进行监督管理。指导和督促银行、保险机构做好对涉嫌非法集资风险的排查。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shd w:val="clear" w:color="auto" w:fill="FFFFFF"/>
        </w:rPr>
        <w:t>事业单位登记管理机关依法负责对公办养老机构进行登记管理。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E5B27A6"/>
    <w:rsid w:val="DE5B2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2023-04-20T15:54:00Z</dcterms:created>
  <dc:creator>liuling</dc:creator>
  <cp:lastModifiedBy>liuling</cp:lastModifiedBy>
  <dcterms:modified xsi:type="dcterms:W3CDTF">2023-04-20T15:54:46Z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