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/>
          <w:color w:val="0C0C0C"/>
          <w:kern w:val="0"/>
          <w:sz w:val="32"/>
          <w:szCs w:val="32"/>
        </w:rPr>
      </w:pPr>
      <w:r>
        <w:rPr>
          <w:rFonts w:ascii="黑体" w:hAnsi="黑体" w:eastAsia="黑体"/>
          <w:color w:val="0C0C0C"/>
          <w:kern w:val="0"/>
          <w:sz w:val="32"/>
          <w:szCs w:val="32"/>
        </w:rPr>
        <w:t>附件1</w:t>
      </w:r>
    </w:p>
    <w:p>
      <w:pPr>
        <w:spacing w:line="420" w:lineRule="exact"/>
        <w:jc w:val="center"/>
        <w:rPr>
          <w:rFonts w:ascii="方正小标宋简体" w:eastAsia="方正小标宋简体"/>
          <w:color w:val="0C0C0C"/>
          <w:kern w:val="0"/>
          <w:sz w:val="38"/>
          <w:szCs w:val="38"/>
        </w:rPr>
      </w:pPr>
      <w:r>
        <w:rPr>
          <w:rFonts w:hint="eastAsia" w:ascii="方正小标宋简体" w:eastAsia="方正小标宋简体"/>
          <w:color w:val="0C0C0C"/>
          <w:kern w:val="0"/>
          <w:sz w:val="38"/>
          <w:szCs w:val="38"/>
        </w:rPr>
        <w:t>2025年上海市部分普通高校招收“专升本”</w:t>
      </w:r>
    </w:p>
    <w:p>
      <w:pPr>
        <w:spacing w:line="420" w:lineRule="exact"/>
        <w:jc w:val="center"/>
        <w:rPr>
          <w:rFonts w:ascii="方正小标宋简体" w:eastAsia="方正小标宋简体"/>
          <w:color w:val="0C0C0C"/>
          <w:kern w:val="0"/>
          <w:sz w:val="38"/>
          <w:szCs w:val="38"/>
        </w:rPr>
      </w:pPr>
      <w:r>
        <w:rPr>
          <w:rFonts w:hint="eastAsia" w:ascii="方正小标宋简体" w:eastAsia="方正小标宋简体"/>
          <w:color w:val="0C0C0C"/>
          <w:kern w:val="0"/>
          <w:sz w:val="38"/>
          <w:szCs w:val="38"/>
        </w:rPr>
        <w:t>新生退役士兵考生资格审查表</w:t>
      </w:r>
    </w:p>
    <w:tbl>
      <w:tblPr>
        <w:tblStyle w:val="4"/>
        <w:tblW w:w="87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583"/>
        <w:gridCol w:w="1843"/>
        <w:gridCol w:w="1842"/>
        <w:gridCol w:w="1980"/>
        <w:gridCol w:w="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7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    名</w:t>
            </w:r>
          </w:p>
        </w:tc>
        <w:tc>
          <w:tcPr>
            <w:tcW w:w="1583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    别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88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（照片）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须与报名时上传的照片完全一致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7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身份证号</w:t>
            </w:r>
          </w:p>
        </w:tc>
        <w:tc>
          <w:tcPr>
            <w:tcW w:w="5268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88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7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出生日期</w:t>
            </w:r>
          </w:p>
        </w:tc>
        <w:tc>
          <w:tcPr>
            <w:tcW w:w="1583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高考录取时间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88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7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普通高校专科（含高职）教育经历</w:t>
            </w:r>
          </w:p>
        </w:tc>
        <w:tc>
          <w:tcPr>
            <w:tcW w:w="1583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就读毕业院校名称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就读专业</w:t>
            </w:r>
          </w:p>
        </w:tc>
        <w:tc>
          <w:tcPr>
            <w:tcW w:w="198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83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入学时间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毕业（或预计毕业）时间</w:t>
            </w:r>
          </w:p>
        </w:tc>
        <w:tc>
          <w:tcPr>
            <w:tcW w:w="198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7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服役经历</w:t>
            </w:r>
          </w:p>
        </w:tc>
        <w:tc>
          <w:tcPr>
            <w:tcW w:w="158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入伍时间</w:t>
            </w:r>
          </w:p>
        </w:tc>
        <w:tc>
          <w:tcPr>
            <w:tcW w:w="184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退役时间</w:t>
            </w:r>
          </w:p>
        </w:tc>
        <w:tc>
          <w:tcPr>
            <w:tcW w:w="198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58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入伍所在地</w:t>
            </w:r>
          </w:p>
        </w:tc>
        <w:tc>
          <w:tcPr>
            <w:tcW w:w="184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退役证号</w:t>
            </w:r>
          </w:p>
        </w:tc>
        <w:tc>
          <w:tcPr>
            <w:tcW w:w="198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58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是否个人三等功及以上</w:t>
            </w:r>
          </w:p>
        </w:tc>
        <w:tc>
          <w:tcPr>
            <w:tcW w:w="184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退役安置地</w:t>
            </w:r>
          </w:p>
        </w:tc>
        <w:tc>
          <w:tcPr>
            <w:tcW w:w="198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50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联系地址</w:t>
            </w:r>
          </w:p>
        </w:tc>
        <w:tc>
          <w:tcPr>
            <w:tcW w:w="342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联系电话</w:t>
            </w:r>
          </w:p>
        </w:tc>
        <w:tc>
          <w:tcPr>
            <w:tcW w:w="198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547" w:hRule="atLeast"/>
          <w:jc w:val="center"/>
        </w:trPr>
        <w:tc>
          <w:tcPr>
            <w:tcW w:w="8755" w:type="dxa"/>
            <w:gridSpan w:val="5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考生承诺：</w:t>
            </w:r>
          </w:p>
          <w:p>
            <w:pPr>
              <w:spacing w:line="320" w:lineRule="exact"/>
              <w:ind w:firstLine="630" w:firstLineChars="300"/>
              <w:jc w:val="left"/>
              <w:rPr>
                <w:rFonts w:ascii="仿宋_GB2312" w:hAnsi="仿宋_GB2312" w:eastAsia="仿宋_GB2312" w:cs="仿宋_GB2312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1、本人是</w:t>
            </w:r>
            <w:r>
              <w:rPr>
                <w:rFonts w:hint="eastAsia" w:ascii="仿宋_GB2312" w:hAnsi="仿宋_GB2312" w:eastAsia="仿宋_GB2312" w:cs="仿宋_GB2312"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月从</w:t>
            </w:r>
            <w:r>
              <w:rPr>
                <w:rFonts w:hint="eastAsia" w:ascii="仿宋_GB2312" w:hAnsi="仿宋_GB2312" w:eastAsia="仿宋_GB2312" w:cs="仿宋_GB2312"/>
                <w:szCs w:val="21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省（市）</w:t>
            </w:r>
            <w:r>
              <w:rPr>
                <w:rFonts w:hint="eastAsia" w:ascii="仿宋_GB2312" w:hAnsi="仿宋_GB2312" w:eastAsia="仿宋_GB2312" w:cs="仿宋_GB2312"/>
                <w:szCs w:val="21"/>
                <w:u w:val="single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区（县、自治区）应征入伍服兵役的退役大学生士兵。入伍时身份为：</w:t>
            </w:r>
            <w:r>
              <w:rPr>
                <w:rFonts w:hint="eastAsia" w:ascii="仿宋_GB2312" w:hAnsi="仿宋_GB2312" w:eastAsia="仿宋_GB2312" w:cs="仿宋_GB2312"/>
                <w:szCs w:val="21"/>
                <w:u w:val="single"/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。（选填普通高校新生、普通高校在校生、普通高校应届毕业生）</w:t>
            </w:r>
          </w:p>
          <w:p>
            <w:pPr>
              <w:spacing w:line="320" w:lineRule="exact"/>
              <w:ind w:firstLine="630" w:firstLineChars="3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2、本人保证提供的信息准确真实。如有虚假，愿意承担一切后果。</w:t>
            </w: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pacing w:line="320" w:lineRule="exact"/>
              <w:ind w:firstLine="4410" w:firstLineChars="21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申请人（签名）：</w:t>
            </w:r>
          </w:p>
          <w:p>
            <w:pPr>
              <w:spacing w:line="320" w:lineRule="exact"/>
              <w:ind w:firstLine="6720" w:firstLineChars="32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3378" w:hRule="atLeast"/>
          <w:jc w:val="center"/>
        </w:trPr>
        <w:tc>
          <w:tcPr>
            <w:tcW w:w="150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审核意见</w:t>
            </w:r>
          </w:p>
        </w:tc>
        <w:tc>
          <w:tcPr>
            <w:tcW w:w="7248" w:type="dxa"/>
            <w:gridSpan w:val="4"/>
          </w:tcPr>
          <w:p>
            <w:pPr>
              <w:spacing w:line="360" w:lineRule="exact"/>
              <w:ind w:firstLine="420" w:firstLineChars="200"/>
              <w:jc w:val="left"/>
              <w:rPr>
                <w:rFonts w:ascii="仿宋_GB2312" w:hAnsi="仿宋_GB2312" w:eastAsia="仿宋_GB2312" w:cs="仿宋_GB2312"/>
                <w:szCs w:val="21"/>
              </w:rPr>
            </w:pPr>
            <w:bookmarkStart w:id="0" w:name="OLE_LINK3"/>
            <w:r>
              <w:rPr>
                <w:rFonts w:hint="eastAsia" w:ascii="仿宋_GB2312" w:hAnsi="仿宋_GB2312" w:eastAsia="仿宋_GB2312" w:cs="仿宋_GB2312"/>
                <w:szCs w:val="21"/>
              </w:rPr>
              <w:t>该生于</w:t>
            </w:r>
            <w:r>
              <w:rPr>
                <w:rFonts w:hint="eastAsia" w:ascii="仿宋_GB2312" w:hAnsi="仿宋_GB2312" w:eastAsia="仿宋_GB2312" w:cs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年被我校录取，应于</w:t>
            </w:r>
            <w:r>
              <w:rPr>
                <w:rFonts w:hint="eastAsia" w:ascii="仿宋_GB2312" w:hAnsi="仿宋_GB2312" w:eastAsia="仿宋_GB2312" w:cs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年毕业。该生属于我校</w:t>
            </w:r>
            <w:r>
              <w:rPr>
                <w:rFonts w:hint="eastAsia" w:ascii="仿宋_GB2312" w:hAnsi="仿宋_GB2312" w:eastAsia="仿宋_GB2312" w:cs="仿宋_GB2312"/>
                <w:szCs w:val="21"/>
                <w:u w:val="single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（选填：高校新生、高校在校生、高校应届毕业生）应征入伍，符合上海市部分普通高校招收“专升本”新生中第</w:t>
            </w:r>
            <w:r>
              <w:rPr>
                <w:rFonts w:hint="eastAsia" w:ascii="仿宋_GB2312" w:hAnsi="仿宋_GB2312" w:eastAsia="仿宋_GB2312" w:cs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类退役士兵考生资格。</w:t>
            </w:r>
          </w:p>
          <w:p>
            <w:pPr>
              <w:spacing w:line="360" w:lineRule="exact"/>
              <w:ind w:firstLine="420" w:firstLineChars="200"/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注：两类退役士兵考生：1.普通高校专科（含高职）应届毕业当年在沪应征入伍，并于2024年或2025年退伍的退役士兵；2.在校生（含高校新生）在沪应征入伍，退役后复学的普通高校2025届专科（含高职）毕业生。</w:t>
            </w:r>
          </w:p>
          <w:bookmarkEnd w:id="0"/>
          <w:p>
            <w:pPr>
              <w:spacing w:line="360" w:lineRule="exact"/>
              <w:ind w:right="-153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pacing w:line="360" w:lineRule="exact"/>
              <w:ind w:right="-153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承办人签字：                             （单位盖章）</w:t>
            </w:r>
          </w:p>
          <w:p>
            <w:pPr>
              <w:spacing w:line="360" w:lineRule="exact"/>
              <w:ind w:right="-153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                  年    月    日</w:t>
            </w:r>
          </w:p>
        </w:tc>
      </w:tr>
    </w:tbl>
    <w:p>
      <w:pPr>
        <w:widowControl/>
        <w:spacing w:line="400" w:lineRule="exact"/>
        <w:jc w:val="left"/>
        <w:rPr>
          <w:rFonts w:ascii="黑体" w:eastAsia="黑体"/>
          <w:sz w:val="32"/>
          <w:szCs w:val="32"/>
        </w:rPr>
      </w:pPr>
      <w:r>
        <w:rPr>
          <w:rFonts w:hint="eastAsia" w:ascii="仿宋_GB2312" w:eastAsia="仿宋_GB2312"/>
        </w:rPr>
        <w:t>备注：此表一式两份，一份由资格审核学校存档，一份由考生留存。</w:t>
      </w:r>
      <w:r>
        <w:rPr>
          <w:rFonts w:hint="eastAsia" w:ascii="仿宋_GB2312" w:hAnsi="黑体" w:eastAsia="仿宋_GB2312"/>
          <w:color w:val="0C0C0C"/>
          <w:kern w:val="0"/>
          <w:sz w:val="32"/>
          <w:szCs w:val="32"/>
        </w:rPr>
        <w:br w:type="page"/>
      </w:r>
      <w:r>
        <w:rPr>
          <w:rFonts w:hint="eastAsia" w:ascii="黑体" w:eastAsia="黑体"/>
          <w:sz w:val="32"/>
          <w:szCs w:val="32"/>
        </w:rPr>
        <w:t>附件2</w:t>
      </w:r>
    </w:p>
    <w:p>
      <w:pPr>
        <w:spacing w:line="400" w:lineRule="exact"/>
        <w:rPr>
          <w:rFonts w:ascii="黑体" w:eastAsia="黑体"/>
          <w:sz w:val="32"/>
          <w:szCs w:val="32"/>
        </w:rPr>
      </w:pPr>
    </w:p>
    <w:p>
      <w:pPr>
        <w:rPr>
          <w:rFonts w:ascii="黑体" w:eastAsia="黑体"/>
          <w:sz w:val="38"/>
          <w:szCs w:val="38"/>
        </w:rPr>
      </w:pPr>
      <w:r>
        <w:rPr>
          <w:rFonts w:hint="eastAsia" w:ascii="方正小标宋简体" w:hAnsi="华文中宋" w:eastAsia="方正小标宋简体"/>
          <w:sz w:val="38"/>
          <w:szCs w:val="38"/>
        </w:rPr>
        <w:t xml:space="preserve"> 2025年上海市普通高校招生章程核准备案表（正表）</w:t>
      </w:r>
    </w:p>
    <w:tbl>
      <w:tblPr>
        <w:tblStyle w:val="4"/>
        <w:tblpPr w:leftFromText="180" w:rightFromText="180" w:vertAnchor="text" w:horzAnchor="page" w:tblpX="1150" w:tblpY="309"/>
        <w:tblOverlap w:val="never"/>
        <w:tblW w:w="9525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72"/>
        <w:gridCol w:w="1754"/>
        <w:gridCol w:w="601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9525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2025上海市普通高校“专升本”招生章程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3510" w:type="dxa"/>
            <w:gridSpan w:val="3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Cs w:val="21"/>
              </w:rPr>
              <w:t>一、院校全称</w:t>
            </w:r>
          </w:p>
        </w:tc>
        <w:tc>
          <w:tcPr>
            <w:tcW w:w="6015" w:type="dxa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3510" w:type="dxa"/>
            <w:gridSpan w:val="3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Cs w:val="21"/>
              </w:rPr>
              <w:t>二、就读校址</w:t>
            </w:r>
          </w:p>
        </w:tc>
        <w:tc>
          <w:tcPr>
            <w:tcW w:w="6015" w:type="dxa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3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Cs w:val="21"/>
              </w:rPr>
              <w:t>三、招生层次</w:t>
            </w:r>
          </w:p>
        </w:tc>
        <w:tc>
          <w:tcPr>
            <w:tcW w:w="6015" w:type="dxa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□ 本科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3510" w:type="dxa"/>
            <w:gridSpan w:val="3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Cs w:val="21"/>
              </w:rPr>
              <w:t>四、办学类型</w:t>
            </w:r>
          </w:p>
        </w:tc>
        <w:tc>
          <w:tcPr>
            <w:tcW w:w="6015" w:type="dxa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□ 普通高等学校 </w:t>
            </w:r>
          </w:p>
          <w:p>
            <w:pPr>
              <w:spacing w:line="38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□ 公办高等学校 □ 民办高等学校 □ 独立学院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756" w:type="dxa"/>
            <w:gridSpan w:val="2"/>
            <w:vMerge w:val="restart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Cs w:val="21"/>
              </w:rPr>
              <w:t>五、颁发学历证书的院校名称及证书种类</w:t>
            </w:r>
          </w:p>
        </w:tc>
        <w:tc>
          <w:tcPr>
            <w:tcW w:w="1754" w:type="dxa"/>
            <w:vAlign w:val="center"/>
          </w:tcPr>
          <w:p>
            <w:pPr>
              <w:spacing w:line="380" w:lineRule="exact"/>
              <w:jc w:val="distribute"/>
              <w:rPr>
                <w:rFonts w:ascii="仿宋_GB2312" w:hAnsi="仿宋_GB2312" w:eastAsia="仿宋_GB2312" w:cs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Cs w:val="21"/>
              </w:rPr>
              <w:t>院校名称</w:t>
            </w:r>
          </w:p>
        </w:tc>
        <w:tc>
          <w:tcPr>
            <w:tcW w:w="6015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56" w:type="dxa"/>
            <w:gridSpan w:val="2"/>
            <w:vMerge w:val="continue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_GB2312" w:eastAsia="仿宋_GB2312" w:cs="仿宋_GB2312"/>
                <w:b/>
                <w:w w:val="90"/>
                <w:szCs w:val="21"/>
              </w:rPr>
            </w:pPr>
          </w:p>
        </w:tc>
        <w:tc>
          <w:tcPr>
            <w:tcW w:w="1754" w:type="dxa"/>
            <w:vAlign w:val="center"/>
          </w:tcPr>
          <w:p>
            <w:pPr>
              <w:spacing w:line="380" w:lineRule="exact"/>
              <w:jc w:val="distribute"/>
              <w:rPr>
                <w:rFonts w:ascii="仿宋_GB2312" w:hAnsi="仿宋_GB2312" w:eastAsia="仿宋_GB2312" w:cs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Cs w:val="21"/>
              </w:rPr>
              <w:t>证书种类</w:t>
            </w:r>
          </w:p>
        </w:tc>
        <w:tc>
          <w:tcPr>
            <w:tcW w:w="6015" w:type="dxa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修学期满，符合毕业要求，颁发XXXX大学（学院）的专科起点升本科毕业证书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3510" w:type="dxa"/>
            <w:gridSpan w:val="3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Cs w:val="21"/>
              </w:rPr>
              <w:t>六、院校招生管理机构</w:t>
            </w:r>
          </w:p>
        </w:tc>
        <w:tc>
          <w:tcPr>
            <w:tcW w:w="6015" w:type="dxa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3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Cs w:val="21"/>
              </w:rPr>
              <w:t>七、招生计划及说明</w:t>
            </w:r>
          </w:p>
        </w:tc>
        <w:tc>
          <w:tcPr>
            <w:tcW w:w="6015" w:type="dxa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3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Cs w:val="21"/>
              </w:rPr>
              <w:t>八、选拔对象</w:t>
            </w:r>
          </w:p>
        </w:tc>
        <w:tc>
          <w:tcPr>
            <w:tcW w:w="6015" w:type="dxa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3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Cs w:val="21"/>
              </w:rPr>
              <w:t>九、身体健康状况要求</w:t>
            </w:r>
          </w:p>
        </w:tc>
        <w:tc>
          <w:tcPr>
            <w:tcW w:w="6015" w:type="dxa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510" w:type="dxa"/>
            <w:gridSpan w:val="3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Cs w:val="21"/>
              </w:rPr>
              <w:t>十、测试办法</w:t>
            </w:r>
          </w:p>
        </w:tc>
        <w:tc>
          <w:tcPr>
            <w:tcW w:w="6015" w:type="dxa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3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Cs w:val="21"/>
              </w:rPr>
              <w:t>十一、录取规则</w:t>
            </w:r>
          </w:p>
        </w:tc>
        <w:tc>
          <w:tcPr>
            <w:tcW w:w="6015" w:type="dxa"/>
            <w:vAlign w:val="center"/>
          </w:tcPr>
          <w:p>
            <w:pPr>
              <w:spacing w:line="380" w:lineRule="exact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384" w:type="dxa"/>
            <w:vMerge w:val="restart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Cs w:val="21"/>
              </w:rPr>
              <w:t>十二、收费标准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spacing w:line="380" w:lineRule="exact"/>
              <w:jc w:val="distribute"/>
              <w:rPr>
                <w:rFonts w:ascii="仿宋_GB2312" w:hAnsi="仿宋_GB2312" w:eastAsia="仿宋_GB2312" w:cs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Cs w:val="21"/>
              </w:rPr>
              <w:t>学费标准</w:t>
            </w:r>
          </w:p>
        </w:tc>
        <w:tc>
          <w:tcPr>
            <w:tcW w:w="6015" w:type="dxa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384" w:type="dxa"/>
            <w:vMerge w:val="continue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_GB2312" w:eastAsia="仿宋_GB2312" w:cs="仿宋_GB2312"/>
                <w:b/>
                <w:w w:val="90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spacing w:line="380" w:lineRule="exact"/>
              <w:jc w:val="distribute"/>
              <w:rPr>
                <w:rFonts w:ascii="仿宋_GB2312" w:hAnsi="仿宋_GB2312" w:eastAsia="仿宋_GB2312" w:cs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Cs w:val="21"/>
              </w:rPr>
              <w:t>住宿费标准</w:t>
            </w:r>
          </w:p>
        </w:tc>
        <w:tc>
          <w:tcPr>
            <w:tcW w:w="6015" w:type="dxa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384" w:type="dxa"/>
            <w:vMerge w:val="continue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_GB2312" w:eastAsia="仿宋_GB2312" w:cs="仿宋_GB2312"/>
                <w:b/>
                <w:w w:val="90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spacing w:line="380" w:lineRule="exact"/>
              <w:jc w:val="distribute"/>
              <w:rPr>
                <w:rFonts w:ascii="仿宋_GB2312" w:hAnsi="仿宋_GB2312" w:eastAsia="仿宋_GB2312" w:cs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Cs w:val="21"/>
              </w:rPr>
              <w:t>报名考试费标准</w:t>
            </w:r>
          </w:p>
        </w:tc>
        <w:tc>
          <w:tcPr>
            <w:tcW w:w="6015" w:type="dxa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3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Cs w:val="21"/>
              </w:rPr>
              <w:t>十三、资助政策</w:t>
            </w:r>
          </w:p>
        </w:tc>
        <w:tc>
          <w:tcPr>
            <w:tcW w:w="6015" w:type="dxa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我校认真执行国家和本市相关学生资助规定，被本校录取的家庭经济困难学生可通过“绿色通道”申请入学，入学后可按规定申请国家奖学金、国家励志奖学金、上海市奖学金、国家助学金、国家助学贷款、勤工助学岗位、特殊困难补助和学费减免等。同时，学校还设立XXX奖学金、XXX助学金。我校承诺：确保被本校录取的学生不因家庭经济困难而辍学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3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Cs w:val="21"/>
              </w:rPr>
              <w:t>十四、监督机制及举报电话</w:t>
            </w:r>
          </w:p>
        </w:tc>
        <w:tc>
          <w:tcPr>
            <w:tcW w:w="6015" w:type="dxa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3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Cs w:val="21"/>
              </w:rPr>
              <w:t>十五、网址及联系电话</w:t>
            </w:r>
          </w:p>
        </w:tc>
        <w:tc>
          <w:tcPr>
            <w:tcW w:w="6015" w:type="dxa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3510" w:type="dxa"/>
            <w:gridSpan w:val="3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Cs w:val="21"/>
              </w:rPr>
              <w:t>十六、其他须知</w:t>
            </w:r>
          </w:p>
        </w:tc>
        <w:tc>
          <w:tcPr>
            <w:tcW w:w="6015" w:type="dxa"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</w:tbl>
    <w:p>
      <w:pPr>
        <w:spacing w:line="560" w:lineRule="exact"/>
        <w:rPr>
          <w:rFonts w:ascii="方正小标宋简体" w:hAnsi="华文中宋" w:eastAsia="方正小标宋简体"/>
          <w:sz w:val="38"/>
          <w:szCs w:val="38"/>
        </w:rPr>
      </w:pPr>
      <w:r>
        <w:rPr>
          <w:rFonts w:hint="eastAsia" w:ascii="方正小标宋简体" w:hAnsi="华文中宋" w:eastAsia="方正小标宋简体"/>
          <w:sz w:val="38"/>
          <w:szCs w:val="38"/>
        </w:rPr>
        <w:br w:type="page"/>
      </w:r>
      <w:r>
        <w:rPr>
          <w:rFonts w:hint="eastAsia" w:ascii="方正小标宋简体" w:hAnsi="华文中宋" w:eastAsia="方正小标宋简体"/>
          <w:sz w:val="38"/>
          <w:szCs w:val="38"/>
        </w:rPr>
        <w:t>2025年上海市普通高校招生章程核准备案表（正表）</w:t>
      </w:r>
    </w:p>
    <w:p>
      <w:pPr>
        <w:jc w:val="center"/>
        <w:rPr>
          <w:rFonts w:ascii="方正小标宋简体" w:hAnsi="华文中宋" w:eastAsia="方正小标宋简体"/>
          <w:sz w:val="38"/>
          <w:szCs w:val="38"/>
        </w:rPr>
      </w:pPr>
      <w:r>
        <w:rPr>
          <w:rFonts w:hint="eastAsia" w:ascii="方正小标宋简体" w:hAnsi="华文中宋" w:eastAsia="方正小标宋简体"/>
          <w:sz w:val="38"/>
          <w:szCs w:val="38"/>
        </w:rPr>
        <w:t>（营利性民办高校用）</w:t>
      </w:r>
    </w:p>
    <w:tbl>
      <w:tblPr>
        <w:tblStyle w:val="4"/>
        <w:tblW w:w="960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514"/>
        <w:gridCol w:w="2078"/>
        <w:gridCol w:w="615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9608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" w:eastAsia="仿宋_GB2312"/>
                <w:b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2025上海市普通高校“专升本”招生章程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3458" w:type="dxa"/>
            <w:gridSpan w:val="3"/>
            <w:vAlign w:val="center"/>
          </w:tcPr>
          <w:p>
            <w:pPr>
              <w:spacing w:line="380" w:lineRule="exact"/>
              <w:rPr>
                <w:rFonts w:ascii="仿宋_GB2312" w:hAnsi="仿宋" w:eastAsia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w w:val="90"/>
                <w:szCs w:val="21"/>
              </w:rPr>
              <w:t>一、院校名称</w:t>
            </w:r>
          </w:p>
        </w:tc>
        <w:tc>
          <w:tcPr>
            <w:tcW w:w="6150" w:type="dxa"/>
          </w:tcPr>
          <w:p>
            <w:pPr>
              <w:spacing w:line="380" w:lineRule="exact"/>
              <w:jc w:val="center"/>
              <w:rPr>
                <w:rFonts w:ascii="仿宋_GB2312" w:hAnsi="仿宋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3458" w:type="dxa"/>
            <w:gridSpan w:val="3"/>
            <w:vAlign w:val="center"/>
          </w:tcPr>
          <w:p>
            <w:pPr>
              <w:spacing w:line="380" w:lineRule="exact"/>
              <w:rPr>
                <w:rFonts w:ascii="仿宋_GB2312" w:hAnsi="仿宋" w:eastAsia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w w:val="90"/>
                <w:szCs w:val="21"/>
              </w:rPr>
              <w:t>二、就读校址</w:t>
            </w:r>
          </w:p>
        </w:tc>
        <w:tc>
          <w:tcPr>
            <w:tcW w:w="6150" w:type="dxa"/>
          </w:tcPr>
          <w:p>
            <w:pPr>
              <w:spacing w:line="380" w:lineRule="exact"/>
              <w:rPr>
                <w:rFonts w:ascii="仿宋_GB2312" w:hAnsi="仿宋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58" w:type="dxa"/>
            <w:gridSpan w:val="3"/>
            <w:vAlign w:val="center"/>
          </w:tcPr>
          <w:p>
            <w:pPr>
              <w:spacing w:line="380" w:lineRule="exact"/>
              <w:rPr>
                <w:rFonts w:ascii="仿宋_GB2312" w:hAnsi="仿宋" w:eastAsia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w w:val="90"/>
                <w:szCs w:val="21"/>
              </w:rPr>
              <w:t>三、招生层次</w:t>
            </w:r>
          </w:p>
        </w:tc>
        <w:tc>
          <w:tcPr>
            <w:tcW w:w="6150" w:type="dxa"/>
            <w:vAlign w:val="center"/>
          </w:tcPr>
          <w:p>
            <w:pPr>
              <w:spacing w:line="380" w:lineRule="exact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 xml:space="preserve">□ 本科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3458" w:type="dxa"/>
            <w:gridSpan w:val="3"/>
            <w:vAlign w:val="center"/>
          </w:tcPr>
          <w:p>
            <w:pPr>
              <w:spacing w:line="380" w:lineRule="exact"/>
              <w:rPr>
                <w:rFonts w:ascii="仿宋_GB2312" w:hAnsi="仿宋" w:eastAsia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w w:val="90"/>
                <w:szCs w:val="21"/>
              </w:rPr>
              <w:t>四、办学类型</w:t>
            </w:r>
          </w:p>
        </w:tc>
        <w:tc>
          <w:tcPr>
            <w:tcW w:w="6150" w:type="dxa"/>
            <w:vAlign w:val="center"/>
          </w:tcPr>
          <w:p>
            <w:pPr>
              <w:spacing w:line="380" w:lineRule="exact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 xml:space="preserve">□ 普通高等学校 </w:t>
            </w:r>
          </w:p>
          <w:p>
            <w:pPr>
              <w:spacing w:line="380" w:lineRule="exact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 xml:space="preserve">□ 民办高等学校 □ 独立学院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380" w:type="dxa"/>
            <w:gridSpan w:val="2"/>
            <w:vMerge w:val="restart"/>
            <w:vAlign w:val="center"/>
          </w:tcPr>
          <w:p>
            <w:pPr>
              <w:spacing w:line="380" w:lineRule="exact"/>
              <w:rPr>
                <w:rFonts w:ascii="仿宋_GB2312" w:hAnsi="仿宋" w:eastAsia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w w:val="90"/>
                <w:szCs w:val="21"/>
              </w:rPr>
              <w:t>五、颁发学历证书的院校名称及证书种类</w:t>
            </w:r>
          </w:p>
        </w:tc>
        <w:tc>
          <w:tcPr>
            <w:tcW w:w="2078" w:type="dxa"/>
            <w:vAlign w:val="center"/>
          </w:tcPr>
          <w:p>
            <w:pPr>
              <w:spacing w:line="380" w:lineRule="exact"/>
              <w:jc w:val="distribute"/>
              <w:rPr>
                <w:rFonts w:ascii="仿宋_GB2312" w:hAnsi="仿宋" w:eastAsia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w w:val="90"/>
                <w:szCs w:val="21"/>
              </w:rPr>
              <w:t>院校名称</w:t>
            </w:r>
          </w:p>
        </w:tc>
        <w:tc>
          <w:tcPr>
            <w:tcW w:w="615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380" w:type="dxa"/>
            <w:gridSpan w:val="2"/>
            <w:vMerge w:val="continue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/>
                <w:b/>
                <w:w w:val="90"/>
                <w:szCs w:val="21"/>
              </w:rPr>
            </w:pPr>
          </w:p>
        </w:tc>
        <w:tc>
          <w:tcPr>
            <w:tcW w:w="2078" w:type="dxa"/>
            <w:vAlign w:val="center"/>
          </w:tcPr>
          <w:p>
            <w:pPr>
              <w:spacing w:line="380" w:lineRule="exact"/>
              <w:jc w:val="distribute"/>
              <w:rPr>
                <w:rFonts w:ascii="仿宋_GB2312" w:hAnsi="仿宋" w:eastAsia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w w:val="90"/>
                <w:szCs w:val="21"/>
              </w:rPr>
              <w:t>证书种类</w:t>
            </w:r>
          </w:p>
        </w:tc>
        <w:tc>
          <w:tcPr>
            <w:tcW w:w="6150" w:type="dxa"/>
            <w:vAlign w:val="center"/>
          </w:tcPr>
          <w:p>
            <w:pPr>
              <w:spacing w:line="380" w:lineRule="exact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修学期满，符合毕业要求，颁发XXXX学院的专科起点升本科毕业证书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3458" w:type="dxa"/>
            <w:gridSpan w:val="3"/>
            <w:vAlign w:val="center"/>
          </w:tcPr>
          <w:p>
            <w:pPr>
              <w:spacing w:line="380" w:lineRule="exact"/>
              <w:rPr>
                <w:rFonts w:ascii="仿宋_GB2312" w:hAnsi="仿宋" w:eastAsia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w w:val="90"/>
                <w:szCs w:val="21"/>
              </w:rPr>
              <w:t>六、院校招生管理机构</w:t>
            </w:r>
          </w:p>
        </w:tc>
        <w:tc>
          <w:tcPr>
            <w:tcW w:w="6150" w:type="dxa"/>
            <w:vAlign w:val="center"/>
          </w:tcPr>
          <w:p>
            <w:pPr>
              <w:spacing w:line="380" w:lineRule="exact"/>
              <w:rPr>
                <w:rFonts w:ascii="楷体" w:hAnsi="楷体" w:eastAsia="楷体"/>
                <w:szCs w:val="21"/>
              </w:rPr>
            </w:pPr>
            <w:bookmarkStart w:id="1" w:name="_Hlk32490106"/>
            <w:r>
              <w:rPr>
                <w:rFonts w:hint="eastAsia" w:ascii="楷体_GB2312" w:hAnsi="楷体" w:eastAsia="楷体_GB2312"/>
                <w:color w:val="000000"/>
                <w:szCs w:val="21"/>
              </w:rPr>
              <w:t>*****学院是营利性民办高校，全称为*****学院有限公司</w:t>
            </w:r>
            <w:bookmarkEnd w:id="1"/>
            <w:r>
              <w:rPr>
                <w:rFonts w:hint="eastAsia" w:ascii="楷体_GB2312" w:hAnsi="楷体" w:eastAsia="楷体_GB2312"/>
                <w:color w:val="000000"/>
                <w:szCs w:val="21"/>
              </w:rPr>
              <w:t>（有限责任公司）；</w:t>
            </w:r>
            <w:r>
              <w:rPr>
                <w:rFonts w:hint="eastAsia" w:ascii="仿宋_GB2312" w:hAnsi="仿宋" w:eastAsia="仿宋_GB2312"/>
                <w:color w:val="000000"/>
                <w:szCs w:val="21"/>
              </w:rPr>
              <w:t>同时</w:t>
            </w:r>
            <w:r>
              <w:rPr>
                <w:rFonts w:hint="eastAsia" w:ascii="楷体_GB2312" w:hAnsi="楷体" w:eastAsia="楷体_GB2312"/>
                <w:szCs w:val="21"/>
              </w:rPr>
              <w:t>说明学校招生决策机构、业务机构及工作机制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58" w:type="dxa"/>
            <w:gridSpan w:val="3"/>
            <w:vAlign w:val="center"/>
          </w:tcPr>
          <w:p>
            <w:pPr>
              <w:spacing w:line="380" w:lineRule="exact"/>
              <w:rPr>
                <w:rFonts w:ascii="仿宋_GB2312" w:hAnsi="仿宋" w:eastAsia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w w:val="90"/>
                <w:szCs w:val="21"/>
              </w:rPr>
              <w:t>七、招生计划及说明</w:t>
            </w:r>
          </w:p>
        </w:tc>
        <w:tc>
          <w:tcPr>
            <w:tcW w:w="6150" w:type="dxa"/>
            <w:vAlign w:val="center"/>
          </w:tcPr>
          <w:p>
            <w:pPr>
              <w:spacing w:line="380" w:lineRule="exact"/>
              <w:rPr>
                <w:rFonts w:ascii="仿宋_GB2312" w:hAnsi="仿宋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58" w:type="dxa"/>
            <w:gridSpan w:val="3"/>
            <w:vAlign w:val="center"/>
          </w:tcPr>
          <w:p>
            <w:pPr>
              <w:spacing w:line="380" w:lineRule="exact"/>
              <w:rPr>
                <w:rFonts w:ascii="仿宋_GB2312" w:hAnsi="仿宋" w:eastAsia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w w:val="90"/>
                <w:szCs w:val="21"/>
              </w:rPr>
              <w:t>八、选拔对象</w:t>
            </w:r>
          </w:p>
        </w:tc>
        <w:tc>
          <w:tcPr>
            <w:tcW w:w="6150" w:type="dxa"/>
            <w:vAlign w:val="center"/>
          </w:tcPr>
          <w:p>
            <w:pPr>
              <w:spacing w:line="380" w:lineRule="exact"/>
              <w:rPr>
                <w:rFonts w:ascii="仿宋_GB2312" w:hAnsi="仿宋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58" w:type="dxa"/>
            <w:gridSpan w:val="3"/>
            <w:vAlign w:val="center"/>
          </w:tcPr>
          <w:p>
            <w:pPr>
              <w:spacing w:line="380" w:lineRule="exact"/>
              <w:rPr>
                <w:rFonts w:ascii="仿宋_GB2312" w:hAnsi="仿宋" w:eastAsia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w w:val="90"/>
                <w:szCs w:val="21"/>
              </w:rPr>
              <w:t>九、身体健康状况要求</w:t>
            </w:r>
          </w:p>
        </w:tc>
        <w:tc>
          <w:tcPr>
            <w:tcW w:w="6150" w:type="dxa"/>
            <w:vAlign w:val="center"/>
          </w:tcPr>
          <w:p>
            <w:pPr>
              <w:spacing w:line="380" w:lineRule="exact"/>
              <w:rPr>
                <w:rFonts w:ascii="仿宋_GB2312" w:hAnsi="仿宋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3458" w:type="dxa"/>
            <w:gridSpan w:val="3"/>
            <w:vAlign w:val="center"/>
          </w:tcPr>
          <w:p>
            <w:pPr>
              <w:spacing w:line="380" w:lineRule="exact"/>
              <w:rPr>
                <w:rFonts w:ascii="仿宋_GB2312" w:hAnsi="仿宋" w:eastAsia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w w:val="90"/>
                <w:szCs w:val="21"/>
              </w:rPr>
              <w:t>十、测试办法</w:t>
            </w:r>
          </w:p>
        </w:tc>
        <w:tc>
          <w:tcPr>
            <w:tcW w:w="6150" w:type="dxa"/>
            <w:vAlign w:val="center"/>
          </w:tcPr>
          <w:p>
            <w:pPr>
              <w:spacing w:line="380" w:lineRule="exact"/>
              <w:rPr>
                <w:rFonts w:ascii="仿宋_GB2312" w:hAnsi="仿宋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58" w:type="dxa"/>
            <w:gridSpan w:val="3"/>
            <w:vAlign w:val="center"/>
          </w:tcPr>
          <w:p>
            <w:pPr>
              <w:spacing w:line="380" w:lineRule="exact"/>
              <w:rPr>
                <w:rFonts w:ascii="仿宋_GB2312" w:hAnsi="仿宋" w:eastAsia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w w:val="90"/>
                <w:szCs w:val="21"/>
              </w:rPr>
              <w:t>十一、录取规则</w:t>
            </w:r>
          </w:p>
        </w:tc>
        <w:tc>
          <w:tcPr>
            <w:tcW w:w="6150" w:type="dxa"/>
            <w:vAlign w:val="center"/>
          </w:tcPr>
          <w:p>
            <w:pPr>
              <w:spacing w:line="380" w:lineRule="exact"/>
              <w:jc w:val="left"/>
              <w:rPr>
                <w:rFonts w:ascii="仿宋_GB2312" w:hAnsi="仿宋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66" w:type="dxa"/>
            <w:vMerge w:val="restart"/>
            <w:vAlign w:val="center"/>
          </w:tcPr>
          <w:p>
            <w:pPr>
              <w:spacing w:line="380" w:lineRule="exact"/>
              <w:rPr>
                <w:rFonts w:ascii="仿宋_GB2312" w:hAnsi="仿宋" w:eastAsia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w w:val="90"/>
                <w:szCs w:val="21"/>
              </w:rPr>
              <w:t>十二、收费标准</w:t>
            </w:r>
          </w:p>
        </w:tc>
        <w:tc>
          <w:tcPr>
            <w:tcW w:w="2592" w:type="dxa"/>
            <w:gridSpan w:val="2"/>
            <w:vAlign w:val="center"/>
          </w:tcPr>
          <w:p>
            <w:pPr>
              <w:spacing w:line="380" w:lineRule="exact"/>
              <w:jc w:val="distribute"/>
              <w:rPr>
                <w:rFonts w:ascii="仿宋_GB2312" w:hAnsi="仿宋" w:eastAsia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w w:val="90"/>
                <w:szCs w:val="21"/>
              </w:rPr>
              <w:t>学费标准</w:t>
            </w:r>
          </w:p>
        </w:tc>
        <w:tc>
          <w:tcPr>
            <w:tcW w:w="6150" w:type="dxa"/>
            <w:vAlign w:val="center"/>
          </w:tcPr>
          <w:p>
            <w:pPr>
              <w:spacing w:line="380" w:lineRule="exact"/>
              <w:rPr>
                <w:rFonts w:ascii="仿宋_GB2312" w:hAnsi="仿宋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866" w:type="dxa"/>
            <w:vMerge w:val="continue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/>
                <w:b/>
                <w:w w:val="90"/>
                <w:szCs w:val="21"/>
              </w:rPr>
            </w:pPr>
          </w:p>
        </w:tc>
        <w:tc>
          <w:tcPr>
            <w:tcW w:w="2592" w:type="dxa"/>
            <w:gridSpan w:val="2"/>
            <w:vAlign w:val="center"/>
          </w:tcPr>
          <w:p>
            <w:pPr>
              <w:spacing w:line="380" w:lineRule="exact"/>
              <w:jc w:val="distribute"/>
              <w:rPr>
                <w:rFonts w:ascii="仿宋_GB2312" w:hAnsi="仿宋" w:eastAsia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w w:val="90"/>
                <w:szCs w:val="21"/>
              </w:rPr>
              <w:t>住宿费标准</w:t>
            </w:r>
          </w:p>
        </w:tc>
        <w:tc>
          <w:tcPr>
            <w:tcW w:w="6150" w:type="dxa"/>
            <w:vAlign w:val="center"/>
          </w:tcPr>
          <w:p>
            <w:pPr>
              <w:spacing w:line="380" w:lineRule="exact"/>
              <w:rPr>
                <w:rFonts w:ascii="仿宋_GB2312" w:hAnsi="仿宋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66" w:type="dxa"/>
            <w:vMerge w:val="continue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/>
                <w:b/>
                <w:w w:val="90"/>
                <w:szCs w:val="21"/>
              </w:rPr>
            </w:pPr>
          </w:p>
        </w:tc>
        <w:tc>
          <w:tcPr>
            <w:tcW w:w="2592" w:type="dxa"/>
            <w:gridSpan w:val="2"/>
            <w:vAlign w:val="center"/>
          </w:tcPr>
          <w:p>
            <w:pPr>
              <w:spacing w:line="380" w:lineRule="exact"/>
              <w:jc w:val="distribute"/>
              <w:rPr>
                <w:rFonts w:ascii="仿宋_GB2312" w:hAnsi="仿宋" w:eastAsia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w w:val="90"/>
                <w:szCs w:val="21"/>
              </w:rPr>
              <w:t>报名考试费标准</w:t>
            </w:r>
          </w:p>
        </w:tc>
        <w:tc>
          <w:tcPr>
            <w:tcW w:w="6150" w:type="dxa"/>
            <w:vAlign w:val="center"/>
          </w:tcPr>
          <w:p>
            <w:pPr>
              <w:spacing w:line="380" w:lineRule="exact"/>
              <w:rPr>
                <w:rFonts w:ascii="仿宋_GB2312" w:hAnsi="仿宋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58" w:type="dxa"/>
            <w:gridSpan w:val="3"/>
            <w:vAlign w:val="center"/>
          </w:tcPr>
          <w:p>
            <w:pPr>
              <w:spacing w:line="380" w:lineRule="exact"/>
              <w:rPr>
                <w:rFonts w:ascii="仿宋_GB2312" w:hAnsi="仿宋" w:eastAsia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w w:val="90"/>
                <w:szCs w:val="21"/>
              </w:rPr>
              <w:t>十三、资助政策</w:t>
            </w:r>
          </w:p>
        </w:tc>
        <w:tc>
          <w:tcPr>
            <w:tcW w:w="6150" w:type="dxa"/>
            <w:vAlign w:val="center"/>
          </w:tcPr>
          <w:p>
            <w:pPr>
              <w:spacing w:line="380" w:lineRule="exact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我校认真执行国家和本市相关学生资助规定，被本校录取的家庭经济困难学生可通过“绿色通道”申请入学，入学后可按规定申请国家奖学金、国家励志奖学金、上海市奖学金、国家助学金、国家助学贷款、勤工助学岗位、特殊困难补助和学费减免等。同时，学校还设立XXX奖学金、XXX助学金。我校承诺：确保被本校录取的学生不因家庭经济困难而辍学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58" w:type="dxa"/>
            <w:gridSpan w:val="3"/>
            <w:vAlign w:val="center"/>
          </w:tcPr>
          <w:p>
            <w:pPr>
              <w:spacing w:line="380" w:lineRule="exact"/>
              <w:rPr>
                <w:rFonts w:ascii="仿宋_GB2312" w:hAnsi="仿宋" w:eastAsia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w w:val="90"/>
                <w:szCs w:val="21"/>
              </w:rPr>
              <w:t>十四、监督机制及举报电话</w:t>
            </w:r>
          </w:p>
        </w:tc>
        <w:tc>
          <w:tcPr>
            <w:tcW w:w="6150" w:type="dxa"/>
            <w:vAlign w:val="center"/>
          </w:tcPr>
          <w:p>
            <w:pPr>
              <w:spacing w:line="380" w:lineRule="exact"/>
              <w:rPr>
                <w:rFonts w:ascii="仿宋_GB2312" w:hAnsi="仿宋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58" w:type="dxa"/>
            <w:gridSpan w:val="3"/>
            <w:vAlign w:val="center"/>
          </w:tcPr>
          <w:p>
            <w:pPr>
              <w:spacing w:line="380" w:lineRule="exact"/>
              <w:rPr>
                <w:rFonts w:ascii="仿宋_GB2312" w:hAnsi="仿宋" w:eastAsia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w w:val="90"/>
                <w:szCs w:val="21"/>
              </w:rPr>
              <w:t>十五、网址及联系电话</w:t>
            </w:r>
          </w:p>
        </w:tc>
        <w:tc>
          <w:tcPr>
            <w:tcW w:w="6150" w:type="dxa"/>
            <w:vAlign w:val="center"/>
          </w:tcPr>
          <w:p>
            <w:pPr>
              <w:spacing w:line="380" w:lineRule="exact"/>
              <w:rPr>
                <w:rFonts w:ascii="仿宋_GB2312" w:hAnsi="仿宋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3458" w:type="dxa"/>
            <w:gridSpan w:val="3"/>
            <w:vAlign w:val="center"/>
          </w:tcPr>
          <w:p>
            <w:pPr>
              <w:spacing w:line="380" w:lineRule="exact"/>
              <w:rPr>
                <w:rFonts w:ascii="仿宋_GB2312" w:hAnsi="仿宋" w:eastAsia="仿宋_GB2312"/>
                <w:b/>
                <w:w w:val="90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w w:val="90"/>
                <w:szCs w:val="21"/>
              </w:rPr>
              <w:t>十六、其他须知</w:t>
            </w:r>
          </w:p>
        </w:tc>
        <w:tc>
          <w:tcPr>
            <w:tcW w:w="6150" w:type="dxa"/>
            <w:vAlign w:val="center"/>
          </w:tcPr>
          <w:p>
            <w:pPr>
              <w:spacing w:line="380" w:lineRule="exact"/>
              <w:rPr>
                <w:rFonts w:ascii="仿宋_GB2312" w:hAnsi="仿宋" w:eastAsia="仿宋_GB2312"/>
                <w:szCs w:val="21"/>
              </w:rPr>
            </w:pPr>
          </w:p>
        </w:tc>
      </w:tr>
    </w:tbl>
    <w:p>
      <w:pPr>
        <w:jc w:val="center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方正小标宋简体" w:hAnsi="华文中宋" w:eastAsia="方正小标宋简体"/>
          <w:sz w:val="38"/>
          <w:szCs w:val="38"/>
        </w:rPr>
        <w:br w:type="page"/>
      </w:r>
      <w:r>
        <w:rPr>
          <w:rFonts w:hint="eastAsia" w:ascii="黑体" w:eastAsia="黑体"/>
          <w:color w:val="000000"/>
          <w:sz w:val="32"/>
          <w:szCs w:val="32"/>
        </w:rPr>
        <w:t>填  表  说  明</w:t>
      </w:r>
    </w:p>
    <w:p>
      <w:pPr>
        <w:spacing w:line="480" w:lineRule="exact"/>
        <w:jc w:val="center"/>
        <w:rPr>
          <w:rFonts w:ascii="黑体" w:eastAsia="黑体"/>
          <w:color w:val="000000"/>
          <w:sz w:val="28"/>
          <w:szCs w:val="28"/>
        </w:rPr>
      </w:pPr>
    </w:p>
    <w:p>
      <w:pPr>
        <w:spacing w:line="540" w:lineRule="exact"/>
        <w:ind w:firstLine="600" w:firstLineChars="200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一、各高校按《2025年上海市普通高校招生章程核准备案表（正表）》所提供的样张表格如实填写各项内容，已统一规范的文字表述不可任意修改。如有补充说明，可另用附件并在表中注明。</w:t>
      </w:r>
    </w:p>
    <w:p>
      <w:pPr>
        <w:spacing w:line="540" w:lineRule="exact"/>
        <w:ind w:firstLine="600" w:firstLineChars="200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二、表中“二、就读校址”可根据校区实际情况表述。如学生在读期间可能涉及更换校区等情况，需要在“十六、其他须知”中注明。</w:t>
      </w:r>
    </w:p>
    <w:p>
      <w:pPr>
        <w:spacing w:line="540" w:lineRule="exact"/>
        <w:ind w:firstLine="600" w:firstLineChars="200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三、表中“七、招生计划及说明”需说明分专业招生人数及有关说明。</w:t>
      </w:r>
    </w:p>
    <w:p>
      <w:pPr>
        <w:spacing w:line="540" w:lineRule="exact"/>
        <w:ind w:firstLine="600" w:firstLineChars="200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四、未经教育部批准，高校不得擅自规定男女生录取比例。</w:t>
      </w:r>
    </w:p>
    <w:p>
      <w:pPr>
        <w:spacing w:line="540" w:lineRule="exact"/>
        <w:ind w:firstLine="600" w:firstLineChars="200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五、表中“十一、录取规则”中需说明作为录取依据的总分的组成规则、同分规则、专业安排办法等内容。</w:t>
      </w:r>
    </w:p>
    <w:p>
      <w:pPr>
        <w:spacing w:line="540" w:lineRule="exact"/>
        <w:ind w:firstLine="600" w:firstLineChars="200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六、表中“十二、收费标准”相关内容注明批文号。</w:t>
      </w:r>
    </w:p>
    <w:p>
      <w:pPr>
        <w:spacing w:line="560" w:lineRule="exact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 xml:space="preserve">    七、章程涉及文件政策内容须注明文件全称、文号等，如</w:t>
      </w:r>
      <w:r>
        <w:rPr>
          <w:rFonts w:hint="eastAsia" w:ascii="仿宋_GB2312" w:hAnsi="仿宋" w:eastAsia="仿宋_GB2312"/>
          <w:color w:val="000000"/>
          <w:sz w:val="30"/>
          <w:szCs w:val="30"/>
        </w:rPr>
        <w:t>《上海市教育委员会关于做好2025年本市部分普通高校招收“专升本”新生工作的通知》（</w:t>
      </w:r>
      <w:r>
        <w:rPr>
          <w:rFonts w:hint="eastAsia" w:ascii="仿宋_GB2312" w:eastAsia="仿宋_GB2312"/>
          <w:color w:val="000000"/>
          <w:sz w:val="30"/>
          <w:szCs w:val="30"/>
        </w:rPr>
        <w:t>沪教委学</w:t>
      </w:r>
      <w:r>
        <w:rPr>
          <w:rFonts w:ascii="仿宋_GB2312" w:eastAsia="仿宋_GB2312"/>
          <w:color w:val="000000"/>
          <w:sz w:val="30"/>
          <w:szCs w:val="30"/>
        </w:rPr>
        <w:t>〔</w:t>
      </w:r>
      <w:r>
        <w:rPr>
          <w:rFonts w:hint="eastAsia" w:ascii="仿宋_GB2312" w:eastAsia="仿宋_GB2312"/>
          <w:color w:val="000000"/>
          <w:sz w:val="30"/>
          <w:szCs w:val="30"/>
        </w:rPr>
        <w:t>2025</w:t>
      </w:r>
      <w:r>
        <w:rPr>
          <w:rFonts w:ascii="仿宋_GB2312" w:eastAsia="仿宋_GB2312"/>
          <w:color w:val="000000"/>
          <w:sz w:val="30"/>
          <w:szCs w:val="30"/>
        </w:rPr>
        <w:t>〕</w:t>
      </w:r>
      <w:r>
        <w:rPr>
          <w:rFonts w:hint="eastAsia" w:ascii="仿宋_GB2312" w:eastAsia="仿宋_GB2312"/>
          <w:color w:val="000000"/>
          <w:sz w:val="30"/>
          <w:szCs w:val="30"/>
        </w:rPr>
        <w:t xml:space="preserve"> 号）等。</w:t>
      </w:r>
    </w:p>
    <w:p>
      <w:pPr>
        <w:spacing w:line="540" w:lineRule="exact"/>
        <w:ind w:firstLine="600" w:firstLineChars="200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八、经核定的招生章程向社会公布，不得擅自更改。</w:t>
      </w:r>
    </w:p>
    <w:p>
      <w:pPr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br w:type="page"/>
      </w:r>
      <w:r>
        <w:rPr>
          <w:rFonts w:hint="eastAsia" w:ascii="黑体" w:eastAsia="黑体"/>
          <w:sz w:val="32"/>
          <w:szCs w:val="32"/>
        </w:rPr>
        <w:t>附件3</w:t>
      </w:r>
    </w:p>
    <w:p>
      <w:pPr>
        <w:jc w:val="left"/>
        <w:rPr>
          <w:rFonts w:ascii="黑体" w:eastAsia="黑体"/>
          <w:sz w:val="32"/>
          <w:szCs w:val="32"/>
        </w:rPr>
      </w:pPr>
    </w:p>
    <w:p>
      <w:pPr>
        <w:spacing w:line="520" w:lineRule="exact"/>
        <w:ind w:left="-6" w:leftChars="-150" w:right="-418" w:rightChars="-199" w:hanging="309" w:hangingChars="85"/>
        <w:jc w:val="center"/>
        <w:rPr>
          <w:rFonts w:ascii="方正小标宋简体" w:hAnsi="华文中宋" w:eastAsia="方正小标宋简体"/>
          <w:spacing w:val="-8"/>
          <w:sz w:val="38"/>
          <w:szCs w:val="38"/>
        </w:rPr>
      </w:pPr>
      <w:r>
        <w:rPr>
          <w:rFonts w:hint="eastAsia" w:ascii="方正小标宋简体" w:hAnsi="华文中宋" w:eastAsia="方正小标宋简体"/>
          <w:spacing w:val="-8"/>
          <w:sz w:val="38"/>
          <w:szCs w:val="38"/>
        </w:rPr>
        <w:t>2025年上海市普通高校招生章程核准备案表（副表）</w:t>
      </w:r>
    </w:p>
    <w:p>
      <w:pPr>
        <w:spacing w:line="440" w:lineRule="exact"/>
        <w:ind w:left="-57" w:leftChars="-150" w:right="-418" w:rightChars="-199" w:hanging="258" w:hangingChars="85"/>
        <w:jc w:val="center"/>
        <w:rPr>
          <w:rFonts w:ascii="楷体_GB2312" w:hAnsi="楷体_GB2312" w:eastAsia="楷体_GB2312" w:cs="楷体_GB2312"/>
          <w:spacing w:val="-8"/>
          <w:sz w:val="32"/>
          <w:szCs w:val="36"/>
        </w:rPr>
      </w:pPr>
      <w:r>
        <w:rPr>
          <w:rFonts w:hint="eastAsia" w:ascii="楷体_GB2312" w:hAnsi="楷体_GB2312" w:eastAsia="楷体_GB2312" w:cs="楷体_GB2312"/>
          <w:spacing w:val="-8"/>
          <w:sz w:val="32"/>
          <w:szCs w:val="36"/>
        </w:rPr>
        <w:t>（专升本）</w:t>
      </w:r>
    </w:p>
    <w:tbl>
      <w:tblPr>
        <w:tblStyle w:val="4"/>
        <w:tblW w:w="923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593"/>
        <w:gridCol w:w="3612"/>
        <w:gridCol w:w="439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4" w:hRule="atLeast"/>
          <w:jc w:val="center"/>
        </w:trPr>
        <w:tc>
          <w:tcPr>
            <w:tcW w:w="64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院校填写</w:t>
            </w:r>
          </w:p>
        </w:tc>
        <w:tc>
          <w:tcPr>
            <w:tcW w:w="8597" w:type="dxa"/>
            <w:gridSpan w:val="3"/>
          </w:tcPr>
          <w:p>
            <w:pPr>
              <w:spacing w:line="560" w:lineRule="exact"/>
              <w:ind w:left="-1" w:leftChars="-107" w:hanging="224" w:hangingChars="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    明</w:t>
            </w:r>
          </w:p>
          <w:p>
            <w:pPr>
              <w:adjustRightInd w:val="0"/>
              <w:snapToGrid w:val="0"/>
              <w:spacing w:line="560" w:lineRule="atLeast"/>
              <w:ind w:firstLine="560" w:firstLineChars="2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我校依据《中华人民共和国教育法》《中华人民共和国高等教育法》《中华人民共和国民办教育促进法》和教育部有关规定制定本校的招生章程，所有内容均真实有效。我校将严格按照经核定备案的招生章程向社会公布，并承担教育部关于“学校法定代表人应对学校招生章程及有关宣传材料的真实性负责”规定的相关责任。</w:t>
            </w:r>
          </w:p>
          <w:p>
            <w:pPr>
              <w:adjustRightInd w:val="0"/>
              <w:snapToGrid w:val="0"/>
              <w:spacing w:line="560" w:lineRule="atLeast"/>
              <w:ind w:firstLine="1960" w:firstLineChars="700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 xml:space="preserve">院校全称（盖章）：               </w:t>
            </w:r>
          </w:p>
          <w:p>
            <w:pPr>
              <w:adjustRightInd w:val="0"/>
              <w:snapToGrid w:val="0"/>
              <w:spacing w:line="560" w:lineRule="atLeast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 xml:space="preserve">              院校法定代表人（签字）：</w:t>
            </w:r>
          </w:p>
          <w:p>
            <w:pPr>
              <w:adjustRightInd w:val="0"/>
              <w:snapToGrid w:val="0"/>
              <w:spacing w:line="560" w:lineRule="atLeast"/>
              <w:ind w:firstLine="1960" w:firstLineChars="700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招生办公室负责人（签字）：</w:t>
            </w:r>
          </w:p>
          <w:p>
            <w:pPr>
              <w:adjustRightInd w:val="0"/>
              <w:snapToGrid w:val="0"/>
              <w:spacing w:line="560" w:lineRule="atLeast"/>
              <w:ind w:firstLine="1960" w:firstLineChars="700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 xml:space="preserve">日期：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9238" w:type="dxa"/>
            <w:gridSpan w:val="4"/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上海市高校招生和就业工作联席会议办公室（上海市教育委员会）意见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234" w:type="dxa"/>
            <w:gridSpan w:val="2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相关处室负责人签字</w:t>
            </w:r>
          </w:p>
        </w:tc>
        <w:tc>
          <w:tcPr>
            <w:tcW w:w="3612" w:type="dxa"/>
            <w:vAlign w:val="center"/>
          </w:tcPr>
          <w:p>
            <w:pPr>
              <w:spacing w:line="5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财务处：</w:t>
            </w:r>
          </w:p>
        </w:tc>
        <w:tc>
          <w:tcPr>
            <w:tcW w:w="4392" w:type="dxa"/>
            <w:vAlign w:val="center"/>
          </w:tcPr>
          <w:p>
            <w:pPr>
              <w:spacing w:line="5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高等教育处：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0" w:type="auto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3612" w:type="dxa"/>
            <w:vAlign w:val="center"/>
          </w:tcPr>
          <w:p>
            <w:pPr>
              <w:spacing w:line="5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职业教育处：</w:t>
            </w:r>
          </w:p>
        </w:tc>
        <w:tc>
          <w:tcPr>
            <w:tcW w:w="4392" w:type="dxa"/>
            <w:vAlign w:val="center"/>
          </w:tcPr>
          <w:p>
            <w:pPr>
              <w:spacing w:line="5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民办教育处：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0" w:type="auto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3612" w:type="dxa"/>
            <w:vAlign w:val="center"/>
          </w:tcPr>
          <w:p>
            <w:pPr>
              <w:spacing w:line="5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学生处：</w:t>
            </w:r>
          </w:p>
        </w:tc>
        <w:tc>
          <w:tcPr>
            <w:tcW w:w="4392" w:type="dxa"/>
            <w:vAlign w:val="center"/>
          </w:tcPr>
          <w:p>
            <w:pPr>
              <w:spacing w:line="5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信访办：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0" w:type="auto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8004" w:type="dxa"/>
            <w:gridSpan w:val="2"/>
            <w:vAlign w:val="center"/>
          </w:tcPr>
          <w:p>
            <w:pPr>
              <w:spacing w:line="50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市教育考试院高招办：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9238" w:type="dxa"/>
            <w:gridSpan w:val="4"/>
            <w:vAlign w:val="center"/>
          </w:tcPr>
          <w:p>
            <w:pPr>
              <w:spacing w:beforeLines="30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市教委学生处备案受理负责人：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9238" w:type="dxa"/>
            <w:gridSpan w:val="4"/>
            <w:vAlign w:val="center"/>
          </w:tcPr>
          <w:p>
            <w:pPr>
              <w:spacing w:beforeLines="3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上海市教育委员会：</w:t>
            </w:r>
          </w:p>
        </w:tc>
      </w:tr>
    </w:tbl>
    <w:p>
      <w:pPr>
        <w:spacing w:line="480" w:lineRule="exact"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br w:type="page"/>
      </w:r>
      <w:r>
        <w:rPr>
          <w:rFonts w:hint="eastAsia" w:ascii="黑体" w:eastAsia="黑体"/>
          <w:sz w:val="32"/>
          <w:szCs w:val="32"/>
        </w:rPr>
        <w:t>附件4</w:t>
      </w:r>
    </w:p>
    <w:p>
      <w:pPr>
        <w:spacing w:line="480" w:lineRule="exact"/>
        <w:jc w:val="left"/>
        <w:rPr>
          <w:rFonts w:ascii="黑体" w:eastAsia="黑体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方正小标宋简体" w:hAnsi="华文中宋" w:eastAsia="方正小标宋简体"/>
          <w:bCs/>
          <w:spacing w:val="-16"/>
          <w:kern w:val="0"/>
          <w:sz w:val="38"/>
          <w:szCs w:val="38"/>
        </w:rPr>
      </w:pPr>
      <w:r>
        <w:rPr>
          <w:rFonts w:hint="eastAsia" w:ascii="方正小标宋简体" w:hAnsi="华文中宋" w:eastAsia="方正小标宋简体"/>
          <w:bCs/>
          <w:spacing w:val="-16"/>
          <w:kern w:val="0"/>
          <w:sz w:val="38"/>
          <w:szCs w:val="38"/>
        </w:rPr>
        <w:t>2025年上海市部分普通高校招收“专升本”新生工作日程</w:t>
      </w:r>
    </w:p>
    <w:p>
      <w:pPr>
        <w:widowControl/>
        <w:spacing w:line="560" w:lineRule="exact"/>
        <w:jc w:val="center"/>
        <w:rPr>
          <w:rFonts w:ascii="方正小标宋简体" w:hAnsi="华文中宋" w:eastAsia="方正小标宋简体"/>
          <w:spacing w:val="-16"/>
          <w:kern w:val="0"/>
          <w:sz w:val="38"/>
          <w:szCs w:val="38"/>
        </w:rPr>
      </w:pPr>
    </w:p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0"/>
        <w:gridCol w:w="60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日  期</w:t>
            </w:r>
          </w:p>
        </w:tc>
        <w:tc>
          <w:tcPr>
            <w:tcW w:w="6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工 作 内 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3月初</w:t>
            </w:r>
          </w:p>
        </w:tc>
        <w:tc>
          <w:tcPr>
            <w:tcW w:w="6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各招生院校向市教委上报招生章程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月上旬</w:t>
            </w:r>
          </w:p>
        </w:tc>
        <w:tc>
          <w:tcPr>
            <w:tcW w:w="6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各招生院校向社会公布招生章程，市教委同步在官方网站公布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8-</w:t>
            </w:r>
            <w:r>
              <w:rPr>
                <w:rFonts w:ascii="仿宋_GB2312" w:hAnsi="宋体" w:eastAsia="仿宋_GB2312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9日</w:t>
            </w:r>
          </w:p>
        </w:tc>
        <w:tc>
          <w:tcPr>
            <w:tcW w:w="6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考生报名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月30-31日</w:t>
            </w:r>
          </w:p>
        </w:tc>
        <w:tc>
          <w:tcPr>
            <w:tcW w:w="6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考生网上缴费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4月12日上午9:00</w:t>
            </w:r>
          </w:p>
        </w:tc>
        <w:tc>
          <w:tcPr>
            <w:tcW w:w="6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各招生院校组织“专升本”考试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/>
                <w:kern w:val="0"/>
                <w:sz w:val="28"/>
                <w:szCs w:val="28"/>
              </w:rPr>
              <w:t>4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月21日</w:t>
            </w:r>
          </w:p>
        </w:tc>
        <w:tc>
          <w:tcPr>
            <w:tcW w:w="6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各招生院校开始录取新生，在学校网站上公布录取标准，并对拟录取新生名单公示1周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4月30日</w:t>
            </w:r>
          </w:p>
        </w:tc>
        <w:tc>
          <w:tcPr>
            <w:tcW w:w="6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录取结束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/>
                <w:kern w:val="0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月14日前</w:t>
            </w:r>
          </w:p>
        </w:tc>
        <w:tc>
          <w:tcPr>
            <w:tcW w:w="6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各招生院校对录取考生进行入学资格复核后，在教育部学籍学历平台予以学籍电子注册</w:t>
            </w:r>
          </w:p>
        </w:tc>
      </w:tr>
    </w:tbl>
    <w:p>
      <w:pPr>
        <w:spacing w:line="560" w:lineRule="exact"/>
        <w:ind w:right="361"/>
        <w:rPr>
          <w:rFonts w:ascii="仿宋_GB2312" w:eastAsia="仿宋_GB2312"/>
          <w:sz w:val="30"/>
          <w:szCs w:val="30"/>
        </w:rPr>
      </w:pPr>
    </w:p>
    <w:p/>
    <w:p>
      <w:pPr>
        <w:adjustRightInd w:val="0"/>
        <w:snapToGrid w:val="0"/>
        <w:spacing w:line="560" w:lineRule="exact"/>
        <w:rPr>
          <w:rFonts w:ascii="仿宋_GB2312" w:eastAsia="仿宋_GB2312"/>
          <w:sz w:val="30"/>
          <w:szCs w:val="30"/>
        </w:rPr>
      </w:pPr>
    </w:p>
    <w:p>
      <w:pPr>
        <w:spacing w:line="540" w:lineRule="exact"/>
        <w:jc w:val="left"/>
        <w:rPr>
          <w:rFonts w:ascii="仿宋_GB2312" w:eastAsia="仿宋_GB2312"/>
          <w:sz w:val="30"/>
          <w:szCs w:val="30"/>
        </w:rPr>
      </w:pPr>
      <w:bookmarkStart w:id="2" w:name="_GoBack"/>
      <w:bookmarkEnd w:id="2"/>
    </w:p>
    <w:sectPr>
      <w:footerReference r:id="rId3" w:type="default"/>
      <w:footerReference r:id="rId4" w:type="even"/>
      <w:pgSz w:w="11906" w:h="16838"/>
      <w:pgMar w:top="2098" w:right="1508" w:bottom="1714" w:left="1520" w:header="851" w:footer="1418" w:gutter="57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文鼎大标宋简">
    <w:altName w:val="方正书宋_GBK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ascii="宋体" w:hAnsi="宋体"/>
        <w:sz w:val="28"/>
      </w:rPr>
    </w:pPr>
    <w:r>
      <w:rPr>
        <w:rStyle w:val="6"/>
        <w:rFonts w:hint="eastAsia" w:ascii="宋体" w:hAnsi="宋体"/>
        <w:sz w:val="28"/>
      </w:rPr>
      <w:t xml:space="preserve">—  </w:t>
    </w:r>
    <w:r>
      <w:rPr>
        <w:rStyle w:val="6"/>
        <w:rFonts w:ascii="宋体" w:hAnsi="宋体"/>
        <w:sz w:val="28"/>
      </w:rPr>
      <w:fldChar w:fldCharType="begin"/>
    </w:r>
    <w:r>
      <w:rPr>
        <w:rStyle w:val="6"/>
        <w:rFonts w:ascii="宋体" w:hAnsi="宋体"/>
        <w:sz w:val="28"/>
      </w:rPr>
      <w:instrText xml:space="preserve">PAGE  </w:instrText>
    </w:r>
    <w:r>
      <w:rPr>
        <w:rStyle w:val="6"/>
        <w:rFonts w:ascii="宋体" w:hAnsi="宋体"/>
        <w:sz w:val="28"/>
      </w:rPr>
      <w:fldChar w:fldCharType="separate"/>
    </w:r>
    <w:r>
      <w:rPr>
        <w:rStyle w:val="6"/>
        <w:rFonts w:ascii="宋体" w:hAnsi="宋体"/>
        <w:sz w:val="28"/>
      </w:rPr>
      <w:t>1</w:t>
    </w:r>
    <w:r>
      <w:rPr>
        <w:rStyle w:val="6"/>
        <w:rFonts w:ascii="宋体" w:hAnsi="宋体"/>
        <w:sz w:val="28"/>
      </w:rPr>
      <w:fldChar w:fldCharType="end"/>
    </w:r>
    <w:r>
      <w:rPr>
        <w:rStyle w:val="6"/>
        <w:rFonts w:hint="eastAsia" w:ascii="宋体" w:hAnsi="宋体"/>
        <w:sz w:val="28"/>
      </w:rPr>
      <w:t xml:space="preserve"> 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</w: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attachedTemplate r:id="rId1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useAltKinsokuLineBreakRules/>
    <w:compatSetting w:name="compatibilityMode" w:uri="http://schemas.microsoft.com/office/word" w:val="12"/>
  </w:compat>
  <w:rsids>
    <w:rsidRoot w:val="D9CD7358"/>
    <w:rsid w:val="00024907"/>
    <w:rsid w:val="00035F05"/>
    <w:rsid w:val="00056EC1"/>
    <w:rsid w:val="00094FC4"/>
    <w:rsid w:val="000C226B"/>
    <w:rsid w:val="000F348C"/>
    <w:rsid w:val="00112C10"/>
    <w:rsid w:val="001354D5"/>
    <w:rsid w:val="00144DFA"/>
    <w:rsid w:val="00145BD0"/>
    <w:rsid w:val="00183763"/>
    <w:rsid w:val="001A1D49"/>
    <w:rsid w:val="001B3025"/>
    <w:rsid w:val="001C0F96"/>
    <w:rsid w:val="001F5455"/>
    <w:rsid w:val="00252A00"/>
    <w:rsid w:val="00286A3E"/>
    <w:rsid w:val="00294260"/>
    <w:rsid w:val="002A230A"/>
    <w:rsid w:val="002A3CE4"/>
    <w:rsid w:val="002C7F1A"/>
    <w:rsid w:val="002D3402"/>
    <w:rsid w:val="002D4EF5"/>
    <w:rsid w:val="002D71E3"/>
    <w:rsid w:val="00303E9B"/>
    <w:rsid w:val="00312076"/>
    <w:rsid w:val="00337E14"/>
    <w:rsid w:val="003A6616"/>
    <w:rsid w:val="003D3AB4"/>
    <w:rsid w:val="003D6DDA"/>
    <w:rsid w:val="003E4FAD"/>
    <w:rsid w:val="00414340"/>
    <w:rsid w:val="00444F67"/>
    <w:rsid w:val="004477E0"/>
    <w:rsid w:val="0045465E"/>
    <w:rsid w:val="004806AD"/>
    <w:rsid w:val="00492148"/>
    <w:rsid w:val="004978BF"/>
    <w:rsid w:val="004A7871"/>
    <w:rsid w:val="004A7C58"/>
    <w:rsid w:val="004B14C9"/>
    <w:rsid w:val="004C141B"/>
    <w:rsid w:val="005155AB"/>
    <w:rsid w:val="005927B4"/>
    <w:rsid w:val="005D6055"/>
    <w:rsid w:val="005E0EB6"/>
    <w:rsid w:val="005F4E0C"/>
    <w:rsid w:val="006078B9"/>
    <w:rsid w:val="00611F21"/>
    <w:rsid w:val="00623312"/>
    <w:rsid w:val="00625F17"/>
    <w:rsid w:val="006634B4"/>
    <w:rsid w:val="00667B97"/>
    <w:rsid w:val="00680FA6"/>
    <w:rsid w:val="006852C3"/>
    <w:rsid w:val="006B4CA1"/>
    <w:rsid w:val="006C28B5"/>
    <w:rsid w:val="006E32CC"/>
    <w:rsid w:val="00701799"/>
    <w:rsid w:val="00702C25"/>
    <w:rsid w:val="0070452F"/>
    <w:rsid w:val="00704548"/>
    <w:rsid w:val="0074038F"/>
    <w:rsid w:val="00745286"/>
    <w:rsid w:val="00754887"/>
    <w:rsid w:val="00760FBF"/>
    <w:rsid w:val="0078034F"/>
    <w:rsid w:val="007B5579"/>
    <w:rsid w:val="007D2CE1"/>
    <w:rsid w:val="007D5333"/>
    <w:rsid w:val="0080616E"/>
    <w:rsid w:val="00896677"/>
    <w:rsid w:val="008A74FF"/>
    <w:rsid w:val="008E3D77"/>
    <w:rsid w:val="008F76D4"/>
    <w:rsid w:val="0090062F"/>
    <w:rsid w:val="00904A18"/>
    <w:rsid w:val="00906540"/>
    <w:rsid w:val="009356BA"/>
    <w:rsid w:val="00955071"/>
    <w:rsid w:val="009717CD"/>
    <w:rsid w:val="009855E9"/>
    <w:rsid w:val="0099273C"/>
    <w:rsid w:val="009A5209"/>
    <w:rsid w:val="009D5141"/>
    <w:rsid w:val="009F098D"/>
    <w:rsid w:val="009F4BFF"/>
    <w:rsid w:val="00A0587E"/>
    <w:rsid w:val="00A25ED1"/>
    <w:rsid w:val="00A31E83"/>
    <w:rsid w:val="00A458A8"/>
    <w:rsid w:val="00A47378"/>
    <w:rsid w:val="00A82097"/>
    <w:rsid w:val="00A97E74"/>
    <w:rsid w:val="00AA2AD8"/>
    <w:rsid w:val="00AA6013"/>
    <w:rsid w:val="00AF7CAE"/>
    <w:rsid w:val="00B03BDD"/>
    <w:rsid w:val="00B36E68"/>
    <w:rsid w:val="00B409C3"/>
    <w:rsid w:val="00B474EF"/>
    <w:rsid w:val="00B5787D"/>
    <w:rsid w:val="00BC3863"/>
    <w:rsid w:val="00BD4122"/>
    <w:rsid w:val="00C006C8"/>
    <w:rsid w:val="00C452CA"/>
    <w:rsid w:val="00C56E44"/>
    <w:rsid w:val="00C70473"/>
    <w:rsid w:val="00CD2925"/>
    <w:rsid w:val="00CD3591"/>
    <w:rsid w:val="00CE0901"/>
    <w:rsid w:val="00D0710F"/>
    <w:rsid w:val="00D50530"/>
    <w:rsid w:val="00D51BBA"/>
    <w:rsid w:val="00D540F3"/>
    <w:rsid w:val="00D7185A"/>
    <w:rsid w:val="00DE3403"/>
    <w:rsid w:val="00EA3773"/>
    <w:rsid w:val="00ED3BF6"/>
    <w:rsid w:val="00EF69E5"/>
    <w:rsid w:val="00F33C16"/>
    <w:rsid w:val="00F3425B"/>
    <w:rsid w:val="00F90E73"/>
    <w:rsid w:val="00FE259A"/>
    <w:rsid w:val="00FF63C3"/>
    <w:rsid w:val="5F96D12D"/>
    <w:rsid w:val="D9CD7358"/>
    <w:rsid w:val="EF5BC255"/>
    <w:rsid w:val="EFCFDE93"/>
    <w:rsid w:val="FDC3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styleId="7">
    <w:name w:val="List Paragraph"/>
    <w:basedOn w:val="1"/>
    <w:qFormat/>
    <w:uiPriority w:val="34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thtf/C:\home\jw3218\Desktop\2025&#24180;&#27169;&#26495;\&#20844;&#25991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公文.wpt</Template>
  <Pages>12</Pages>
  <Words>874</Words>
  <Characters>4982</Characters>
  <Lines>41</Lines>
  <Paragraphs>11</Paragraphs>
  <TotalTime>121</TotalTime>
  <ScaleCrop>false</ScaleCrop>
  <LinksUpToDate>false</LinksUpToDate>
  <CharactersWithSpaces>5845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2025-02-13T18:24:00Z</dcterms:created>
  <dc:creator>李倩</dc:creator>
  <cp:lastModifiedBy>王炜芳</cp:lastModifiedBy>
  <cp:lastPrinted>2025-02-13T18:29:00Z</cp:lastPrinted>
  <dcterms:modified xsi:type="dcterms:W3CDTF">2025-03-06T15:36:16Z</dcterms:modified>
  <dc:title>沪教委〔2001〕号                   签发人：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D0D8AB27CBA2CDADC057AD67EB733463</vt:lpwstr>
  </property>
</Properties>
</file>