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50389">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ascii="Calibri" w:hAnsi="Calibri" w:cs="Calibri"/>
          <w:color w:val="auto"/>
          <w:sz w:val="21"/>
          <w:szCs w:val="21"/>
        </w:rPr>
      </w:pPr>
      <w:r>
        <w:rPr>
          <w:rFonts w:hint="eastAsia" w:ascii="华文中宋" w:hAnsi="华文中宋" w:eastAsia="华文中宋" w:cs="华文中宋"/>
          <w:color w:val="auto"/>
          <w:sz w:val="36"/>
          <w:szCs w:val="36"/>
          <w:shd w:val="clear" w:color="auto" w:fill="FFFFFF"/>
        </w:rPr>
        <w:t>202</w:t>
      </w:r>
      <w:r>
        <w:rPr>
          <w:rFonts w:hint="eastAsia" w:ascii="华文中宋" w:hAnsi="华文中宋" w:eastAsia="华文中宋" w:cs="华文中宋"/>
          <w:color w:val="auto"/>
          <w:sz w:val="36"/>
          <w:szCs w:val="36"/>
          <w:shd w:val="clear" w:color="auto" w:fill="FFFFFF"/>
          <w:lang w:val="en-US" w:eastAsia="zh-CN"/>
        </w:rPr>
        <w:t>6</w:t>
      </w:r>
      <w:r>
        <w:rPr>
          <w:rFonts w:hint="eastAsia" w:ascii="华文中宋" w:hAnsi="华文中宋" w:eastAsia="华文中宋" w:cs="华文中宋"/>
          <w:color w:val="auto"/>
          <w:sz w:val="36"/>
          <w:szCs w:val="36"/>
          <w:shd w:val="clear" w:color="auto" w:fill="FFFFFF"/>
        </w:rPr>
        <w:t>年虹口区义务教育阶段学校招生入学</w:t>
      </w:r>
    </w:p>
    <w:p w14:paraId="37400D1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华文中宋" w:hAnsi="华文中宋" w:eastAsia="华文中宋" w:cs="华文中宋"/>
          <w:color w:val="auto"/>
          <w:sz w:val="36"/>
          <w:szCs w:val="36"/>
          <w:shd w:val="clear" w:color="auto" w:fill="FFFFFF"/>
          <w:lang w:val="en-US" w:eastAsia="zh-CN"/>
        </w:rPr>
      </w:pPr>
      <w:r>
        <w:rPr>
          <w:rFonts w:hint="eastAsia" w:ascii="华文中宋" w:hAnsi="华文中宋" w:eastAsia="华文中宋" w:cs="华文中宋"/>
          <w:color w:val="auto"/>
          <w:sz w:val="36"/>
          <w:szCs w:val="36"/>
          <w:shd w:val="clear" w:color="auto" w:fill="FFFFFF"/>
        </w:rPr>
        <w:t>政策问答</w:t>
      </w:r>
    </w:p>
    <w:p w14:paraId="23168F55">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华文中宋" w:hAnsi="华文中宋" w:eastAsia="华文中宋" w:cs="华文中宋"/>
          <w:color w:val="auto"/>
          <w:sz w:val="36"/>
          <w:szCs w:val="36"/>
          <w:shd w:val="clear" w:color="auto" w:fill="FFFFFF"/>
          <w:lang w:val="en-US" w:eastAsia="zh-CN"/>
        </w:rPr>
      </w:pPr>
    </w:p>
    <w:p w14:paraId="3D41B68D">
      <w:pPr>
        <w:keepNext w:val="0"/>
        <w:keepLines w:val="0"/>
        <w:pageBreakBefore w:val="0"/>
        <w:kinsoku/>
        <w:wordWrap/>
        <w:overflowPunct/>
        <w:topLinePunct w:val="0"/>
        <w:autoSpaceDE/>
        <w:autoSpaceDN/>
        <w:bidi w:val="0"/>
        <w:adjustRightInd/>
        <w:snapToGrid/>
        <w:spacing w:line="600" w:lineRule="exact"/>
        <w:ind w:firstLine="562" w:firstLineChars="200"/>
        <w:textAlignment w:val="auto"/>
        <w:rPr>
          <w:rFonts w:ascii="仿宋_GB2312" w:eastAsia="仿宋_GB2312"/>
          <w:b/>
          <w:bCs/>
          <w:color w:val="auto"/>
          <w:sz w:val="28"/>
          <w:szCs w:val="28"/>
        </w:rPr>
      </w:pPr>
      <w:r>
        <w:rPr>
          <w:rFonts w:hint="eastAsia" w:ascii="仿宋_GB2312" w:hAnsi="Calibri" w:eastAsia="仿宋_GB2312" w:cs="仿宋_GB2312"/>
          <w:b/>
          <w:color w:val="auto"/>
          <w:sz w:val="28"/>
          <w:szCs w:val="28"/>
          <w:shd w:val="clear" w:color="auto" w:fill="FFFFFF"/>
          <w:lang w:eastAsia="zh-CN"/>
        </w:rPr>
        <w:t>一、</w:t>
      </w:r>
      <w:r>
        <w:rPr>
          <w:rFonts w:hint="eastAsia" w:ascii="仿宋_GB2312" w:eastAsia="仿宋_GB2312"/>
          <w:b/>
          <w:bCs/>
          <w:color w:val="auto"/>
          <w:sz w:val="28"/>
          <w:szCs w:val="28"/>
        </w:rPr>
        <w:t>今年义务教育阶段学校招生入学工作基本</w:t>
      </w:r>
      <w:r>
        <w:rPr>
          <w:rFonts w:hint="eastAsia" w:ascii="仿宋_GB2312" w:eastAsia="仿宋_GB2312"/>
          <w:b/>
          <w:bCs/>
          <w:color w:val="auto"/>
          <w:sz w:val="28"/>
          <w:szCs w:val="28"/>
          <w:lang w:eastAsia="zh-CN"/>
        </w:rPr>
        <w:t>要求</w:t>
      </w:r>
      <w:r>
        <w:rPr>
          <w:rFonts w:hint="eastAsia" w:ascii="仿宋_GB2312" w:eastAsia="仿宋_GB2312"/>
          <w:b/>
          <w:bCs/>
          <w:color w:val="auto"/>
          <w:sz w:val="28"/>
          <w:szCs w:val="28"/>
        </w:rPr>
        <w:t>是什么？</w:t>
      </w:r>
    </w:p>
    <w:p w14:paraId="666EA5E7">
      <w:pPr>
        <w:pStyle w:val="3"/>
        <w:keepNext w:val="0"/>
        <w:keepLines w:val="0"/>
        <w:pageBreakBefore w:val="0"/>
        <w:kinsoku/>
        <w:wordWrap/>
        <w:overflowPunct/>
        <w:topLinePunct w:val="0"/>
        <w:autoSpaceDE/>
        <w:autoSpaceDN/>
        <w:bidi w:val="0"/>
        <w:adjustRightInd/>
        <w:snapToGrid/>
        <w:spacing w:after="0" w:line="60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val="en-US" w:eastAsia="zh-CN"/>
        </w:rPr>
        <w:t>2026年</w:t>
      </w:r>
      <w:r>
        <w:rPr>
          <w:rFonts w:hint="eastAsia" w:ascii="仿宋_GB2312" w:eastAsia="仿宋_GB2312"/>
          <w:color w:val="auto"/>
          <w:sz w:val="28"/>
          <w:szCs w:val="28"/>
        </w:rPr>
        <w:t>本</w:t>
      </w:r>
      <w:r>
        <w:rPr>
          <w:rFonts w:hint="eastAsia" w:ascii="仿宋_GB2312" w:eastAsia="仿宋_GB2312"/>
          <w:color w:val="auto"/>
          <w:sz w:val="28"/>
          <w:szCs w:val="28"/>
          <w:lang w:eastAsia="zh-CN"/>
        </w:rPr>
        <w:t>区</w:t>
      </w:r>
      <w:r>
        <w:rPr>
          <w:rFonts w:hint="eastAsia" w:ascii="仿宋_GB2312" w:eastAsia="仿宋_GB2312"/>
          <w:color w:val="auto"/>
          <w:sz w:val="28"/>
          <w:szCs w:val="28"/>
        </w:rPr>
        <w:t>将认真贯彻落实《中华人民共和国义务教育法》《</w:t>
      </w:r>
      <w:r>
        <w:rPr>
          <w:rFonts w:hint="eastAsia" w:ascii="仿宋_GB2312" w:eastAsia="仿宋_GB2312" w:hAnsiTheme="minorHAnsi" w:cstheme="minorBidi"/>
          <w:color w:val="auto"/>
          <w:sz w:val="28"/>
          <w:szCs w:val="28"/>
        </w:rPr>
        <w:t>教育强国建设规划纲要（2024-2035年）》</w:t>
      </w:r>
      <w:r>
        <w:rPr>
          <w:rFonts w:hint="eastAsia" w:ascii="仿宋_GB2312" w:eastAsia="仿宋_GB2312"/>
          <w:color w:val="auto"/>
          <w:sz w:val="28"/>
          <w:szCs w:val="28"/>
        </w:rPr>
        <w:t>《中共上海市委 上海市人民政府关于贯彻〈中共中央 国务院关于深化教育教学改革全面提高义务教育质量的意见〉的实施意见》（沪委发〔2020〕3号）等法律法规和政策文件精神，以促进义务教育优质均衡发展、办好每一所学校为目标，以规范学校招生行为、切实维护</w:t>
      </w:r>
      <w:r>
        <w:rPr>
          <w:rFonts w:ascii="仿宋_GB2312" w:eastAsia="仿宋_GB2312"/>
          <w:color w:val="auto"/>
          <w:sz w:val="28"/>
          <w:szCs w:val="28"/>
        </w:rPr>
        <w:t>适龄儿童</w:t>
      </w:r>
      <w:r>
        <w:rPr>
          <w:rFonts w:hint="eastAsia" w:ascii="仿宋_GB2312" w:eastAsia="仿宋_GB2312"/>
          <w:color w:val="auto"/>
          <w:sz w:val="28"/>
          <w:szCs w:val="28"/>
        </w:rPr>
        <w:t>的合法入学权益为原则，依法实施义务教育阶段学校招生入学工作</w:t>
      </w:r>
      <w:r>
        <w:rPr>
          <w:rFonts w:hint="eastAsia" w:ascii="仿宋_GB2312" w:eastAsia="仿宋_GB2312"/>
          <w:color w:val="auto"/>
          <w:sz w:val="28"/>
          <w:szCs w:val="28"/>
          <w:lang w:eastAsia="zh-CN"/>
        </w:rPr>
        <w:t>。</w:t>
      </w:r>
      <w:r>
        <w:rPr>
          <w:rFonts w:hint="eastAsia" w:ascii="仿宋_GB2312" w:hAnsi="仿宋" w:eastAsia="仿宋_GB2312" w:cs="宋体"/>
          <w:color w:val="auto"/>
          <w:sz w:val="28"/>
          <w:szCs w:val="28"/>
        </w:rPr>
        <w:t>深入推进“教育入学一件事”</w:t>
      </w:r>
      <w:r>
        <w:rPr>
          <w:rFonts w:hint="eastAsia" w:ascii="仿宋_GB2312" w:hAnsi="仿宋" w:eastAsia="仿宋_GB2312" w:cs="宋体"/>
          <w:color w:val="auto"/>
          <w:sz w:val="28"/>
          <w:szCs w:val="28"/>
          <w:lang w:eastAsia="zh-CN"/>
        </w:rPr>
        <w:t>落地见效，</w:t>
      </w:r>
      <w:r>
        <w:rPr>
          <w:rFonts w:hint="eastAsia" w:ascii="仿宋_GB2312" w:eastAsia="仿宋_GB2312"/>
          <w:color w:val="auto"/>
          <w:sz w:val="28"/>
          <w:szCs w:val="28"/>
        </w:rPr>
        <w:t>推广应用“一网通办”电子证照，提供登记、验证等线上服务和招生入学咨询服务，为家长办理子女入学手续提供便利。</w:t>
      </w:r>
      <w:bookmarkStart w:id="4" w:name="_GoBack"/>
      <w:bookmarkEnd w:id="4"/>
    </w:p>
    <w:p w14:paraId="6B92443E">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ascii="仿宋_GB2312" w:eastAsia="仿宋_GB2312"/>
          <w:color w:val="auto"/>
          <w:sz w:val="28"/>
          <w:szCs w:val="28"/>
        </w:rPr>
      </w:pPr>
      <w:r>
        <w:rPr>
          <w:rFonts w:hint="eastAsia" w:ascii="仿宋_GB2312" w:hAnsi="仿宋" w:eastAsia="仿宋_GB2312" w:cs="宋体"/>
          <w:color w:val="auto"/>
          <w:kern w:val="0"/>
          <w:sz w:val="28"/>
          <w:szCs w:val="28"/>
          <w:lang w:eastAsia="zh-CN"/>
        </w:rPr>
        <w:t>持续开展</w:t>
      </w:r>
      <w:r>
        <w:rPr>
          <w:rFonts w:hint="eastAsia" w:ascii="仿宋_GB2312" w:hAnsi="仿宋" w:eastAsia="仿宋_GB2312" w:cs="宋体"/>
          <w:color w:val="auto"/>
          <w:kern w:val="0"/>
          <w:sz w:val="28"/>
          <w:szCs w:val="28"/>
        </w:rPr>
        <w:t>义务教育阳光招生专项行动</w:t>
      </w:r>
      <w:r>
        <w:rPr>
          <w:rFonts w:hint="eastAsia" w:ascii="仿宋_GB2312" w:hAnsi="仿宋" w:eastAsia="仿宋_GB2312" w:cs="宋体"/>
          <w:color w:val="auto"/>
          <w:kern w:val="0"/>
          <w:sz w:val="28"/>
          <w:szCs w:val="28"/>
          <w:lang w:eastAsia="zh-CN"/>
        </w:rPr>
        <w:t>，</w:t>
      </w:r>
      <w:r>
        <w:rPr>
          <w:rFonts w:hint="eastAsia" w:ascii="仿宋_GB2312" w:eastAsia="仿宋_GB2312"/>
          <w:color w:val="auto"/>
          <w:sz w:val="28"/>
          <w:szCs w:val="28"/>
        </w:rPr>
        <w:t>推进义务教育阶段学校免试就近入学全覆盖</w:t>
      </w:r>
      <w:r>
        <w:rPr>
          <w:rFonts w:hint="eastAsia" w:ascii="仿宋_GB2312" w:eastAsia="仿宋_GB2312"/>
          <w:color w:val="auto"/>
          <w:sz w:val="28"/>
          <w:szCs w:val="28"/>
          <w:lang w:eastAsia="zh-CN"/>
        </w:rPr>
        <w:t>，</w:t>
      </w:r>
      <w:r>
        <w:rPr>
          <w:rFonts w:hint="eastAsia" w:ascii="仿宋_GB2312" w:eastAsia="仿宋_GB2312"/>
          <w:color w:val="auto"/>
          <w:sz w:val="28"/>
          <w:szCs w:val="28"/>
        </w:rPr>
        <w:t>严禁以各类考试、竞赛、培训成绩或证书等作为招生依据或参考，严禁以任何形式选拔学生。民办义务教育阶段学校招生纳入审批地统一管理，与公办学校同步招生；对报名人数超过招生计划</w:t>
      </w:r>
      <w:r>
        <w:rPr>
          <w:rFonts w:hint="eastAsia" w:ascii="仿宋_GB2312" w:eastAsia="仿宋_GB2312"/>
          <w:color w:val="auto"/>
          <w:sz w:val="28"/>
          <w:szCs w:val="28"/>
          <w:lang w:eastAsia="zh-CN"/>
        </w:rPr>
        <w:t>数</w:t>
      </w:r>
      <w:r>
        <w:rPr>
          <w:rFonts w:hint="eastAsia" w:ascii="仿宋_GB2312" w:eastAsia="仿宋_GB2312"/>
          <w:color w:val="auto"/>
          <w:sz w:val="28"/>
          <w:szCs w:val="28"/>
        </w:rPr>
        <w:t>的，实行电脑随机录取。</w:t>
      </w:r>
    </w:p>
    <w:p w14:paraId="0A8A844D">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textAlignment w:val="auto"/>
        <w:rPr>
          <w:rFonts w:hint="eastAsia" w:ascii="仿宋_GB2312" w:hAnsi="Calibri" w:eastAsia="仿宋_GB2312" w:cs="仿宋_GB2312"/>
          <w:b/>
          <w:sz w:val="28"/>
          <w:szCs w:val="28"/>
          <w:shd w:val="clear" w:color="auto" w:fill="FFFFFF"/>
          <w:lang w:eastAsia="zh-CN"/>
        </w:rPr>
      </w:pPr>
    </w:p>
    <w:p w14:paraId="60DF370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textAlignment w:val="auto"/>
        <w:rPr>
          <w:rFonts w:ascii="Calibri" w:hAnsi="Calibri" w:cs="Calibri"/>
          <w:sz w:val="21"/>
          <w:szCs w:val="21"/>
        </w:rPr>
      </w:pPr>
      <w:r>
        <w:rPr>
          <w:rFonts w:hint="eastAsia" w:ascii="仿宋_GB2312" w:hAnsi="Calibri" w:eastAsia="仿宋_GB2312" w:cs="仿宋_GB2312"/>
          <w:b/>
          <w:sz w:val="28"/>
          <w:szCs w:val="28"/>
          <w:shd w:val="clear" w:color="auto" w:fill="FFFFFF"/>
          <w:lang w:eastAsia="zh-CN"/>
        </w:rPr>
        <w:t>二</w:t>
      </w:r>
      <w:r>
        <w:rPr>
          <w:rFonts w:hint="eastAsia" w:ascii="仿宋_GB2312" w:hAnsi="Calibri" w:eastAsia="仿宋_GB2312" w:cs="仿宋_GB2312"/>
          <w:b/>
          <w:sz w:val="28"/>
          <w:szCs w:val="28"/>
          <w:shd w:val="clear" w:color="auto" w:fill="FFFFFF"/>
        </w:rPr>
        <w:t>、适龄儿童如何进行小学入学信息登记？</w:t>
      </w:r>
    </w:p>
    <w:p w14:paraId="67D0ADA5">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sz w:val="28"/>
          <w:szCs w:val="28"/>
          <w:shd w:val="clear" w:color="auto" w:fill="FFFFFF"/>
        </w:rPr>
      </w:pPr>
      <w:r>
        <w:rPr>
          <w:rFonts w:hint="eastAsia" w:ascii="仿宋_GB2312" w:hAnsi="Calibri" w:eastAsia="仿宋_GB2312" w:cs="仿宋_GB2312"/>
          <w:color w:val="auto"/>
          <w:sz w:val="28"/>
          <w:szCs w:val="28"/>
          <w:shd w:val="clear" w:color="auto" w:fill="FFFFFF"/>
        </w:rPr>
        <w:t>202</w:t>
      </w:r>
      <w:r>
        <w:rPr>
          <w:rFonts w:hint="eastAsia" w:ascii="仿宋_GB2312" w:hAnsi="Calibri" w:eastAsia="仿宋_GB2312" w:cs="仿宋_GB2312"/>
          <w:color w:val="auto"/>
          <w:sz w:val="28"/>
          <w:szCs w:val="28"/>
          <w:shd w:val="clear" w:color="auto" w:fill="FFFFFF"/>
          <w:lang w:val="en-US" w:eastAsia="zh-CN"/>
        </w:rPr>
        <w:t>6</w:t>
      </w:r>
      <w:r>
        <w:rPr>
          <w:rFonts w:hint="eastAsia" w:ascii="仿宋_GB2312" w:hAnsi="Calibri" w:eastAsia="仿宋_GB2312" w:cs="仿宋_GB2312"/>
          <w:color w:val="auto"/>
          <w:sz w:val="28"/>
          <w:szCs w:val="28"/>
          <w:shd w:val="clear" w:color="auto" w:fill="FFFFFF"/>
        </w:rPr>
        <w:t>年本区小学招生入学对象为：201</w:t>
      </w:r>
      <w:r>
        <w:rPr>
          <w:rFonts w:hint="eastAsia" w:ascii="仿宋_GB2312" w:hAnsi="Calibri" w:eastAsia="仿宋_GB2312" w:cs="仿宋_GB2312"/>
          <w:color w:val="auto"/>
          <w:sz w:val="28"/>
          <w:szCs w:val="28"/>
          <w:shd w:val="clear" w:color="auto" w:fill="FFFFFF"/>
          <w:lang w:val="en-US" w:eastAsia="zh-CN"/>
        </w:rPr>
        <w:t>9</w:t>
      </w:r>
      <w:r>
        <w:rPr>
          <w:rFonts w:hint="eastAsia" w:ascii="仿宋_GB2312" w:hAnsi="Calibri" w:eastAsia="仿宋_GB2312" w:cs="仿宋_GB2312"/>
          <w:color w:val="auto"/>
          <w:sz w:val="28"/>
          <w:szCs w:val="28"/>
          <w:shd w:val="clear" w:color="auto" w:fill="FFFFFF"/>
        </w:rPr>
        <w:t>年9月1日</w:t>
      </w:r>
      <w:r>
        <w:rPr>
          <w:rFonts w:hint="eastAsia" w:ascii="仿宋_GB2312" w:hAnsi="Calibri" w:eastAsia="仿宋_GB2312" w:cs="仿宋_GB2312"/>
          <w:color w:val="auto"/>
          <w:sz w:val="28"/>
          <w:szCs w:val="28"/>
          <w:shd w:val="clear" w:color="auto" w:fill="FFFFFF"/>
          <w:lang w:eastAsia="zh-CN"/>
        </w:rPr>
        <w:t>至</w:t>
      </w:r>
      <w:r>
        <w:rPr>
          <w:rFonts w:hint="eastAsia" w:ascii="仿宋_GB2312" w:hAnsi="Calibri" w:eastAsia="仿宋_GB2312" w:cs="仿宋_GB2312"/>
          <w:color w:val="auto"/>
          <w:sz w:val="28"/>
          <w:szCs w:val="28"/>
          <w:shd w:val="clear" w:color="auto" w:fill="FFFFFF"/>
        </w:rPr>
        <w:t>20</w:t>
      </w:r>
      <w:r>
        <w:rPr>
          <w:rFonts w:hint="eastAsia" w:ascii="仿宋_GB2312" w:hAnsi="Calibri" w:eastAsia="仿宋_GB2312" w:cs="仿宋_GB2312"/>
          <w:color w:val="auto"/>
          <w:sz w:val="28"/>
          <w:szCs w:val="28"/>
          <w:shd w:val="clear" w:color="auto" w:fill="FFFFFF"/>
          <w:lang w:val="en-US" w:eastAsia="zh-CN"/>
        </w:rPr>
        <w:t>20</w:t>
      </w:r>
      <w:r>
        <w:rPr>
          <w:rFonts w:hint="eastAsia" w:ascii="仿宋_GB2312" w:hAnsi="Calibri" w:eastAsia="仿宋_GB2312" w:cs="仿宋_GB2312"/>
          <w:color w:val="auto"/>
          <w:sz w:val="28"/>
          <w:szCs w:val="28"/>
          <w:shd w:val="clear" w:color="auto" w:fill="FFFFFF"/>
        </w:rPr>
        <w:t>年8</w:t>
      </w:r>
      <w:r>
        <w:rPr>
          <w:rFonts w:hint="eastAsia" w:ascii="仿宋_GB2312" w:hAnsi="Calibri" w:eastAsia="仿宋_GB2312" w:cs="仿宋_GB2312"/>
          <w:sz w:val="28"/>
          <w:szCs w:val="28"/>
          <w:shd w:val="clear" w:color="auto" w:fill="FFFFFF"/>
        </w:rPr>
        <w:t>月31日出生，年满6周岁的本市户籍适龄儿童和符合条件的非本市户籍适龄儿童。所有符合条件的适龄儿童就读本市小学均须进行小学入学信息登记。确因身体状况等特殊原因不能当年度入学的，可向区教育局申请推迟一年入学。</w:t>
      </w:r>
    </w:p>
    <w:p w14:paraId="5CC2F816">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color w:val="auto"/>
          <w:sz w:val="28"/>
          <w:szCs w:val="28"/>
          <w:shd w:val="clear" w:color="auto" w:fill="FFFFFF"/>
        </w:rPr>
      </w:pPr>
      <w:r>
        <w:rPr>
          <w:rFonts w:hint="eastAsia" w:ascii="仿宋_GB2312" w:hAnsi="Calibri" w:eastAsia="仿宋_GB2312" w:cs="仿宋_GB2312"/>
          <w:b w:val="0"/>
          <w:bCs w:val="0"/>
          <w:color w:val="auto"/>
          <w:sz w:val="28"/>
          <w:szCs w:val="28"/>
          <w:shd w:val="clear" w:color="auto" w:fill="FFFFFF"/>
        </w:rPr>
        <w:t>4月1</w:t>
      </w:r>
      <w:r>
        <w:rPr>
          <w:rFonts w:hint="eastAsia" w:ascii="仿宋_GB2312" w:hAnsi="Calibri" w:eastAsia="仿宋_GB2312" w:cs="仿宋_GB2312"/>
          <w:b w:val="0"/>
          <w:bCs w:val="0"/>
          <w:color w:val="auto"/>
          <w:sz w:val="28"/>
          <w:szCs w:val="28"/>
          <w:shd w:val="clear" w:color="auto" w:fill="FFFFFF"/>
          <w:lang w:val="en-US" w:eastAsia="zh-CN"/>
        </w:rPr>
        <w:t>3</w:t>
      </w:r>
      <w:r>
        <w:rPr>
          <w:rFonts w:hint="eastAsia" w:ascii="仿宋_GB2312" w:hAnsi="Calibri" w:eastAsia="仿宋_GB2312" w:cs="仿宋_GB2312"/>
          <w:b w:val="0"/>
          <w:bCs w:val="0"/>
          <w:color w:val="auto"/>
          <w:sz w:val="28"/>
          <w:szCs w:val="28"/>
          <w:shd w:val="clear" w:color="auto" w:fill="FFFFFF"/>
        </w:rPr>
        <w:t>日</w:t>
      </w:r>
      <w:r>
        <w:rPr>
          <w:rFonts w:hint="eastAsia" w:ascii="仿宋_GB2312" w:hAnsi="Calibri" w:eastAsia="仿宋_GB2312" w:cs="仿宋_GB2312"/>
          <w:b w:val="0"/>
          <w:bCs w:val="0"/>
          <w:color w:val="auto"/>
          <w:sz w:val="28"/>
          <w:szCs w:val="28"/>
          <w:shd w:val="clear" w:color="auto" w:fill="FFFFFF"/>
          <w:lang w:eastAsia="zh-CN"/>
        </w:rPr>
        <w:t>至</w:t>
      </w:r>
      <w:r>
        <w:rPr>
          <w:rFonts w:hint="eastAsia" w:ascii="仿宋_GB2312" w:hAnsi="Calibri" w:eastAsia="仿宋_GB2312" w:cs="仿宋_GB2312"/>
          <w:b w:val="0"/>
          <w:bCs w:val="0"/>
          <w:color w:val="auto"/>
          <w:sz w:val="28"/>
          <w:szCs w:val="28"/>
          <w:shd w:val="clear" w:color="auto" w:fill="FFFFFF"/>
        </w:rPr>
        <w:t>4月2</w:t>
      </w:r>
      <w:r>
        <w:rPr>
          <w:rFonts w:hint="eastAsia" w:ascii="仿宋_GB2312" w:hAnsi="Calibri" w:eastAsia="仿宋_GB2312" w:cs="仿宋_GB2312"/>
          <w:b w:val="0"/>
          <w:bCs w:val="0"/>
          <w:color w:val="auto"/>
          <w:sz w:val="28"/>
          <w:szCs w:val="28"/>
          <w:shd w:val="clear" w:color="auto" w:fill="FFFFFF"/>
          <w:lang w:val="en-US" w:eastAsia="zh-CN"/>
        </w:rPr>
        <w:t>6</w:t>
      </w:r>
      <w:r>
        <w:rPr>
          <w:rFonts w:hint="eastAsia" w:ascii="仿宋_GB2312" w:hAnsi="Calibri" w:eastAsia="仿宋_GB2312" w:cs="仿宋_GB2312"/>
          <w:b w:val="0"/>
          <w:bCs w:val="0"/>
          <w:color w:val="auto"/>
          <w:sz w:val="28"/>
          <w:szCs w:val="28"/>
          <w:shd w:val="clear" w:color="auto" w:fill="FFFFFF"/>
        </w:rPr>
        <w:t>日</w:t>
      </w:r>
      <w:r>
        <w:rPr>
          <w:rFonts w:hint="eastAsia" w:ascii="仿宋_GB2312" w:hAnsi="Calibri" w:eastAsia="仿宋_GB2312" w:cs="仿宋_GB2312"/>
          <w:color w:val="auto"/>
          <w:sz w:val="28"/>
          <w:szCs w:val="28"/>
          <w:shd w:val="clear" w:color="auto" w:fill="FFFFFF"/>
        </w:rPr>
        <w:t>为小学入学信息登记日，4月2</w:t>
      </w:r>
      <w:r>
        <w:rPr>
          <w:rFonts w:hint="eastAsia" w:ascii="仿宋_GB2312" w:hAnsi="Calibri" w:eastAsia="仿宋_GB2312" w:cs="仿宋_GB2312"/>
          <w:color w:val="auto"/>
          <w:sz w:val="28"/>
          <w:szCs w:val="28"/>
          <w:shd w:val="clear" w:color="auto" w:fill="FFFFFF"/>
          <w:lang w:val="en-US" w:eastAsia="zh-CN"/>
        </w:rPr>
        <w:t>6</w:t>
      </w:r>
      <w:r>
        <w:rPr>
          <w:rFonts w:hint="eastAsia" w:ascii="仿宋_GB2312" w:hAnsi="Calibri" w:eastAsia="仿宋_GB2312" w:cs="仿宋_GB2312"/>
          <w:color w:val="auto"/>
          <w:sz w:val="28"/>
          <w:szCs w:val="28"/>
          <w:shd w:val="clear" w:color="auto" w:fill="FFFFFF"/>
        </w:rPr>
        <w:t>日后不得更改入学信息。事先请关注本区公布的</w:t>
      </w:r>
      <w:r>
        <w:rPr>
          <w:rFonts w:hint="eastAsia" w:ascii="仿宋_GB2312" w:hAnsi="Calibri" w:eastAsia="仿宋_GB2312" w:cs="仿宋_GB2312"/>
          <w:color w:val="auto"/>
          <w:sz w:val="28"/>
          <w:szCs w:val="28"/>
          <w:shd w:val="clear" w:color="auto" w:fill="FFFFFF"/>
          <w:lang w:eastAsia="zh-CN"/>
        </w:rPr>
        <w:t>本市户籍</w:t>
      </w:r>
      <w:r>
        <w:rPr>
          <w:rFonts w:hint="eastAsia" w:ascii="仿宋_GB2312" w:hAnsi="Calibri" w:eastAsia="仿宋_GB2312" w:cs="仿宋_GB2312"/>
          <w:color w:val="auto"/>
          <w:sz w:val="28"/>
          <w:szCs w:val="28"/>
          <w:shd w:val="clear" w:color="auto" w:fill="FFFFFF"/>
        </w:rPr>
        <w:t>“人户分离”适龄儿童</w:t>
      </w:r>
      <w:r>
        <w:rPr>
          <w:rFonts w:hint="eastAsia" w:ascii="仿宋_GB2312" w:hAnsi="Calibri" w:eastAsia="仿宋_GB2312" w:cs="仿宋_GB2312"/>
          <w:color w:val="auto"/>
          <w:sz w:val="28"/>
          <w:szCs w:val="28"/>
          <w:shd w:val="clear" w:color="auto" w:fill="FFFFFF"/>
          <w:lang w:eastAsia="zh-CN"/>
        </w:rPr>
        <w:t>居住地登记</w:t>
      </w:r>
      <w:r>
        <w:rPr>
          <w:rFonts w:hint="eastAsia" w:ascii="仿宋_GB2312" w:hAnsi="Calibri" w:eastAsia="仿宋_GB2312" w:cs="仿宋_GB2312"/>
          <w:color w:val="auto"/>
          <w:sz w:val="28"/>
          <w:szCs w:val="28"/>
          <w:shd w:val="clear" w:color="auto" w:fill="FFFFFF"/>
        </w:rPr>
        <w:t>入学实施细则。</w:t>
      </w:r>
    </w:p>
    <w:p w14:paraId="0D65E3D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sz w:val="28"/>
          <w:szCs w:val="28"/>
          <w:shd w:val="clear" w:color="auto" w:fill="FFFFFF"/>
        </w:rPr>
      </w:pPr>
      <w:r>
        <w:rPr>
          <w:rFonts w:hint="eastAsia" w:ascii="仿宋_GB2312" w:hAnsi="Calibri" w:eastAsia="仿宋_GB2312" w:cs="仿宋_GB2312"/>
          <w:kern w:val="0"/>
          <w:sz w:val="28"/>
          <w:szCs w:val="28"/>
          <w:shd w:val="clear" w:color="auto" w:fill="FFFFFF"/>
          <w:lang w:val="en-US" w:eastAsia="zh-CN" w:bidi="ar-SA"/>
        </w:rPr>
        <w:t xml:space="preserve">信息登记时，家庭需明确一人为办理儿童入学手续的关联监护人，由幼儿园登记点或区指定登记点的工作人员完成家长与儿童的关联。当年度仅可由该监护人使用本人“一网通办”或“随申办”实名账号登录“入学报名系统”办理儿童入学相关手续。 </w:t>
      </w:r>
    </w:p>
    <w:p w14:paraId="09A2C510">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sz w:val="28"/>
          <w:szCs w:val="28"/>
          <w:shd w:val="clear" w:color="auto" w:fill="FFFFFF"/>
        </w:rPr>
      </w:pPr>
      <w:r>
        <w:rPr>
          <w:rFonts w:hint="eastAsia" w:ascii="仿宋_GB2312" w:hAnsi="Calibri" w:eastAsia="仿宋_GB2312" w:cs="仿宋_GB2312"/>
          <w:sz w:val="28"/>
          <w:szCs w:val="28"/>
          <w:shd w:val="clear" w:color="auto" w:fill="FFFFFF"/>
        </w:rPr>
        <w:t>信息登记方式为：</w:t>
      </w:r>
    </w:p>
    <w:p w14:paraId="347B229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sz w:val="28"/>
          <w:szCs w:val="28"/>
          <w:shd w:val="clear" w:color="auto" w:fill="FFFFFF"/>
        </w:rPr>
      </w:pPr>
      <w:r>
        <w:rPr>
          <w:rFonts w:hint="eastAsia" w:ascii="仿宋_GB2312" w:hAnsi="Calibri" w:eastAsia="仿宋_GB2312" w:cs="仿宋_GB2312"/>
          <w:sz w:val="28"/>
          <w:szCs w:val="28"/>
          <w:shd w:val="clear" w:color="auto" w:fill="FFFFFF"/>
        </w:rPr>
        <w:t>在本市幼儿园就读的适龄儿童：由幼儿园教师提前发给家长信息登记草表，由家长确认；需要变更信息的，由家长提供相关佐证材料，经审核后可进行变更，形成信息登记表，家长确认无误后，完成信息登记，获取《上海市小学入学信息登记表》和“入学报名告知书”。</w:t>
      </w:r>
    </w:p>
    <w:p w14:paraId="2CDE182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firstLineChars="200"/>
        <w:jc w:val="both"/>
        <w:textAlignment w:val="auto"/>
        <w:rPr>
          <w:rFonts w:hint="eastAsia" w:ascii="仿宋_GB2312" w:hAnsi="Calibri" w:eastAsia="仿宋_GB2312" w:cs="仿宋_GB2312"/>
          <w:color w:val="auto"/>
          <w:sz w:val="28"/>
          <w:szCs w:val="28"/>
          <w:shd w:val="clear" w:color="auto" w:fill="FFFFFF"/>
        </w:rPr>
      </w:pPr>
      <w:r>
        <w:rPr>
          <w:rFonts w:hint="eastAsia" w:ascii="仿宋_GB2312" w:hAnsi="Calibri" w:eastAsia="仿宋_GB2312" w:cs="仿宋_GB2312"/>
          <w:color w:val="auto"/>
          <w:sz w:val="28"/>
          <w:szCs w:val="28"/>
          <w:shd w:val="clear" w:color="auto" w:fill="FFFFFF"/>
        </w:rPr>
        <w:t>不在本市幼儿园就读的适龄儿童，以及办理过缓学申请的202</w:t>
      </w:r>
      <w:r>
        <w:rPr>
          <w:rFonts w:hint="eastAsia" w:ascii="仿宋_GB2312" w:hAnsi="Calibri" w:eastAsia="仿宋_GB2312" w:cs="仿宋_GB2312"/>
          <w:color w:val="auto"/>
          <w:sz w:val="28"/>
          <w:szCs w:val="28"/>
          <w:shd w:val="clear" w:color="auto" w:fill="FFFFFF"/>
          <w:lang w:val="en-US" w:eastAsia="zh-CN"/>
        </w:rPr>
        <w:t>6</w:t>
      </w:r>
      <w:r>
        <w:rPr>
          <w:rFonts w:hint="eastAsia" w:ascii="仿宋_GB2312" w:hAnsi="Calibri" w:eastAsia="仿宋_GB2312" w:cs="仿宋_GB2312"/>
          <w:color w:val="auto"/>
          <w:sz w:val="28"/>
          <w:szCs w:val="28"/>
          <w:shd w:val="clear" w:color="auto" w:fill="FFFFFF"/>
        </w:rPr>
        <w:t>年准备入学的</w:t>
      </w:r>
      <w:bookmarkStart w:id="0" w:name="_Hlk103775199"/>
      <w:r>
        <w:rPr>
          <w:rFonts w:hint="eastAsia" w:ascii="仿宋_GB2312" w:hAnsi="Calibri" w:eastAsia="仿宋_GB2312" w:cs="仿宋_GB2312"/>
          <w:color w:val="auto"/>
          <w:sz w:val="28"/>
          <w:szCs w:val="28"/>
          <w:shd w:val="clear" w:color="auto" w:fill="FFFFFF"/>
        </w:rPr>
        <w:t>大龄儿童</w:t>
      </w:r>
      <w:bookmarkEnd w:id="0"/>
      <w:r>
        <w:rPr>
          <w:rFonts w:hint="eastAsia" w:ascii="仿宋_GB2312" w:hAnsi="Calibri" w:eastAsia="仿宋_GB2312" w:cs="仿宋_GB2312"/>
          <w:color w:val="auto"/>
          <w:sz w:val="28"/>
          <w:szCs w:val="28"/>
          <w:shd w:val="clear" w:color="auto" w:fill="FFFFFF"/>
        </w:rPr>
        <w:t>，</w:t>
      </w:r>
      <w:r>
        <w:rPr>
          <w:rFonts w:hint="eastAsia" w:ascii="仿宋_GB2312" w:hAnsi="Calibri" w:eastAsia="仿宋_GB2312" w:cs="仿宋_GB2312"/>
          <w:color w:val="auto"/>
          <w:sz w:val="28"/>
          <w:szCs w:val="28"/>
          <w:shd w:val="clear" w:color="auto" w:fill="FFFFFF"/>
          <w:lang w:eastAsia="zh-CN"/>
        </w:rPr>
        <w:t>可</w:t>
      </w:r>
      <w:r>
        <w:rPr>
          <w:rFonts w:hint="eastAsia" w:ascii="仿宋_GB2312" w:hAnsi="Calibri" w:eastAsia="仿宋_GB2312" w:cs="仿宋_GB2312"/>
          <w:color w:val="auto"/>
          <w:sz w:val="28"/>
          <w:szCs w:val="28"/>
          <w:shd w:val="clear" w:color="auto" w:fill="FFFFFF"/>
        </w:rPr>
        <w:t>按照以下流程进行信息登记：</w:t>
      </w:r>
    </w:p>
    <w:p w14:paraId="312B6291">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textAlignment w:val="auto"/>
        <w:rPr>
          <w:rFonts w:hint="eastAsia" w:ascii="仿宋_GB2312" w:hAnsi="Calibri" w:eastAsia="仿宋_GB2312" w:cs="仿宋_GB2312"/>
          <w:sz w:val="28"/>
          <w:szCs w:val="28"/>
          <w:shd w:val="clear" w:color="auto" w:fill="FFFFFF"/>
        </w:rPr>
      </w:pPr>
      <w:bookmarkStart w:id="1" w:name="_Hlk104023896"/>
      <w:r>
        <w:rPr>
          <w:rFonts w:hint="eastAsia" w:ascii="仿宋_GB2312" w:hAnsi="Calibri" w:eastAsia="仿宋_GB2312" w:cs="仿宋_GB2312"/>
          <w:sz w:val="28"/>
          <w:szCs w:val="28"/>
          <w:shd w:val="clear" w:color="auto" w:fill="FFFFFF"/>
        </w:rPr>
        <w:t>1.家长拨打幼升小区指定信息登记点咨询电话，查询孩子的信息，了解信息登记的相关要求。</w:t>
      </w:r>
      <w:bookmarkStart w:id="2" w:name="_Hlk104039537"/>
    </w:p>
    <w:p w14:paraId="012720A6">
      <w:pPr>
        <w:keepNext w:val="0"/>
        <w:keepLines w:val="0"/>
        <w:pageBreakBefore w:val="0"/>
        <w:kinsoku/>
        <w:wordWrap/>
        <w:overflowPunct/>
        <w:topLinePunct w:val="0"/>
        <w:autoSpaceDE/>
        <w:autoSpaceDN/>
        <w:bidi w:val="0"/>
        <w:adjustRightInd/>
        <w:snapToGrid/>
        <w:spacing w:line="600" w:lineRule="exact"/>
        <w:jc w:val="center"/>
        <w:textAlignment w:val="auto"/>
        <w:rPr>
          <w:rFonts w:ascii="仿宋" w:hAnsi="仿宋" w:eastAsia="仿宋"/>
          <w:sz w:val="28"/>
          <w:szCs w:val="28"/>
        </w:rPr>
      </w:pPr>
      <w:r>
        <w:rPr>
          <w:rFonts w:hint="eastAsia" w:ascii="仿宋" w:hAnsi="仿宋" w:eastAsia="仿宋"/>
          <w:sz w:val="28"/>
          <w:szCs w:val="28"/>
        </w:rPr>
        <w:t>幼升小区指定信息登记点信息</w:t>
      </w:r>
      <w:bookmarkEnd w:id="2"/>
    </w:p>
    <w:tbl>
      <w:tblPr>
        <w:tblStyle w:val="7"/>
        <w:tblpPr w:leftFromText="180" w:rightFromText="180" w:vertAnchor="text" w:horzAnchor="margin" w:tblpXSpec="center" w:tblpY="198"/>
        <w:tblOverlap w:val="never"/>
        <w:tblW w:w="840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42"/>
        <w:gridCol w:w="2724"/>
        <w:gridCol w:w="1512"/>
        <w:gridCol w:w="2424"/>
      </w:tblGrid>
      <w:tr w14:paraId="37D4EB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6" w:hRule="atLeast"/>
          <w:jc w:val="center"/>
        </w:trPr>
        <w:tc>
          <w:tcPr>
            <w:tcW w:w="174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BC9D245">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街道</w:t>
            </w:r>
          </w:p>
        </w:tc>
        <w:tc>
          <w:tcPr>
            <w:tcW w:w="272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A3E6E9A">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地址</w:t>
            </w:r>
          </w:p>
        </w:tc>
        <w:tc>
          <w:tcPr>
            <w:tcW w:w="1512"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F1B8C70">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咨询电话</w:t>
            </w:r>
          </w:p>
        </w:tc>
        <w:tc>
          <w:tcPr>
            <w:tcW w:w="242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31C71BB">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邮箱</w:t>
            </w:r>
          </w:p>
        </w:tc>
      </w:tr>
      <w:tr w14:paraId="757CD9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6"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8A99F2">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北外滩街道</w:t>
            </w:r>
          </w:p>
        </w:tc>
        <w:tc>
          <w:tcPr>
            <w:tcW w:w="2724"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575B478A">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lang w:eastAsia="zh-CN"/>
              </w:rPr>
              <w:t>梧州路</w:t>
            </w:r>
            <w:r>
              <w:rPr>
                <w:rFonts w:hint="eastAsia" w:ascii="仿宋" w:hAnsi="仿宋" w:eastAsia="仿宋" w:cs="仿宋_GB2312"/>
                <w:kern w:val="0"/>
                <w:szCs w:val="21"/>
                <w:lang w:val="en-US" w:eastAsia="zh-CN"/>
              </w:rPr>
              <w:t>312号</w:t>
            </w:r>
          </w:p>
          <w:p w14:paraId="35D64604">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（二中心小学内）</w:t>
            </w:r>
          </w:p>
        </w:tc>
        <w:tc>
          <w:tcPr>
            <w:tcW w:w="1512"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2A6A66E3">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65353982</w:t>
            </w:r>
          </w:p>
        </w:tc>
        <w:tc>
          <w:tcPr>
            <w:tcW w:w="2424" w:type="dxa"/>
            <w:vMerge w:val="restar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F1560BD">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黑体" w:hAnsi="黑体" w:eastAsia="黑体" w:cs="仿宋_GB2312"/>
                <w:kern w:val="0"/>
                <w:szCs w:val="21"/>
              </w:rPr>
            </w:pPr>
            <w:r>
              <w:rPr>
                <w:rFonts w:hint="eastAsia" w:ascii="黑体" w:hAnsi="黑体" w:eastAsia="黑体" w:cs="仿宋_GB2312"/>
                <w:kern w:val="0"/>
                <w:szCs w:val="21"/>
              </w:rPr>
              <w:t>hk2zsz</w:t>
            </w:r>
            <w:r>
              <w:rPr>
                <w:rFonts w:ascii="黑体" w:hAnsi="黑体" w:eastAsia="黑体" w:cs="仿宋_GB2312"/>
                <w:kern w:val="0"/>
                <w:szCs w:val="21"/>
              </w:rPr>
              <w:t>@shhk.gov.cn</w:t>
            </w:r>
          </w:p>
        </w:tc>
      </w:tr>
      <w:tr w14:paraId="33FE9D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8D1A898">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嘉兴路街道</w:t>
            </w:r>
          </w:p>
        </w:tc>
        <w:tc>
          <w:tcPr>
            <w:tcW w:w="2724"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6BC48BC2">
            <w:pPr>
              <w:keepNext w:val="0"/>
              <w:keepLines w:val="0"/>
              <w:pageBreakBefore w:val="0"/>
              <w:kinsoku/>
              <w:wordWrap/>
              <w:overflowPunct/>
              <w:topLinePunct w:val="0"/>
              <w:autoSpaceDE/>
              <w:autoSpaceDN/>
              <w:bidi w:val="0"/>
              <w:adjustRightInd/>
              <w:snapToGrid/>
              <w:spacing w:line="600" w:lineRule="exact"/>
              <w:jc w:val="center"/>
              <w:rPr>
                <w:rFonts w:ascii="仿宋" w:hAnsi="仿宋" w:eastAsia="仿宋" w:cs="仿宋_GB2312"/>
                <w:szCs w:val="21"/>
              </w:rPr>
            </w:pPr>
          </w:p>
        </w:tc>
        <w:tc>
          <w:tcPr>
            <w:tcW w:w="1512"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4C0FFFA7">
            <w:pPr>
              <w:keepNext w:val="0"/>
              <w:keepLines w:val="0"/>
              <w:pageBreakBefore w:val="0"/>
              <w:kinsoku/>
              <w:wordWrap/>
              <w:overflowPunct/>
              <w:topLinePunct w:val="0"/>
              <w:autoSpaceDE/>
              <w:autoSpaceDN/>
              <w:bidi w:val="0"/>
              <w:adjustRightInd/>
              <w:snapToGrid/>
              <w:spacing w:line="600" w:lineRule="exact"/>
              <w:jc w:val="center"/>
              <w:rPr>
                <w:rFonts w:ascii="仿宋" w:hAnsi="仿宋" w:eastAsia="仿宋" w:cs="仿宋_GB2312"/>
                <w:szCs w:val="21"/>
              </w:rPr>
            </w:pPr>
          </w:p>
        </w:tc>
        <w:tc>
          <w:tcPr>
            <w:tcW w:w="2424"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054EECD">
            <w:pPr>
              <w:keepNext w:val="0"/>
              <w:keepLines w:val="0"/>
              <w:pageBreakBefore w:val="0"/>
              <w:kinsoku/>
              <w:wordWrap/>
              <w:overflowPunct/>
              <w:topLinePunct w:val="0"/>
              <w:autoSpaceDE/>
              <w:autoSpaceDN/>
              <w:bidi w:val="0"/>
              <w:adjustRightInd/>
              <w:snapToGrid/>
              <w:spacing w:line="600" w:lineRule="exact"/>
              <w:jc w:val="center"/>
              <w:rPr>
                <w:rFonts w:ascii="黑体" w:hAnsi="黑体" w:eastAsia="黑体" w:cs="仿宋_GB2312"/>
                <w:szCs w:val="21"/>
              </w:rPr>
            </w:pPr>
          </w:p>
        </w:tc>
      </w:tr>
      <w:tr w14:paraId="4FA2C0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4B17FBE">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广中路街道</w:t>
            </w:r>
          </w:p>
        </w:tc>
        <w:tc>
          <w:tcPr>
            <w:tcW w:w="2724"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13B0346B">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广中支路140号</w:t>
            </w:r>
          </w:p>
          <w:p w14:paraId="5F88B9B0">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（广中路小学内）</w:t>
            </w:r>
          </w:p>
        </w:tc>
        <w:tc>
          <w:tcPr>
            <w:tcW w:w="1512"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4DD74F98">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66391117</w:t>
            </w:r>
          </w:p>
        </w:tc>
        <w:tc>
          <w:tcPr>
            <w:tcW w:w="2424" w:type="dxa"/>
            <w:vMerge w:val="restar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1055746">
            <w:pPr>
              <w:keepNext w:val="0"/>
              <w:keepLines w:val="0"/>
              <w:pageBreakBefore w:val="0"/>
              <w:kinsoku/>
              <w:wordWrap/>
              <w:overflowPunct/>
              <w:topLinePunct w:val="0"/>
              <w:autoSpaceDE/>
              <w:autoSpaceDN/>
              <w:bidi w:val="0"/>
              <w:adjustRightInd/>
              <w:snapToGrid/>
              <w:spacing w:line="600" w:lineRule="exact"/>
              <w:jc w:val="center"/>
              <w:rPr>
                <w:rFonts w:ascii="黑体" w:hAnsi="黑体" w:eastAsia="黑体" w:cs="仿宋_GB2312"/>
                <w:szCs w:val="21"/>
              </w:rPr>
            </w:pPr>
            <w:r>
              <w:rPr>
                <w:rFonts w:hint="eastAsia" w:ascii="黑体" w:hAnsi="黑体" w:eastAsia="黑体" w:cs="仿宋_GB2312"/>
                <w:szCs w:val="21"/>
              </w:rPr>
              <w:t>hk3zsz</w:t>
            </w:r>
            <w:r>
              <w:rPr>
                <w:rFonts w:ascii="黑体" w:hAnsi="黑体" w:eastAsia="黑体" w:cs="仿宋_GB2312"/>
                <w:szCs w:val="21"/>
              </w:rPr>
              <w:t>@shhk.gov.cn</w:t>
            </w:r>
          </w:p>
        </w:tc>
      </w:tr>
      <w:tr w14:paraId="6D80F4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B5F7BC">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四川北路街道</w:t>
            </w:r>
          </w:p>
        </w:tc>
        <w:tc>
          <w:tcPr>
            <w:tcW w:w="2724"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16ECA2AE">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1512"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0514B61D">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2424"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94F4169">
            <w:pPr>
              <w:keepNext w:val="0"/>
              <w:keepLines w:val="0"/>
              <w:pageBreakBefore w:val="0"/>
              <w:kinsoku/>
              <w:wordWrap/>
              <w:overflowPunct/>
              <w:topLinePunct w:val="0"/>
              <w:autoSpaceDE/>
              <w:autoSpaceDN/>
              <w:bidi w:val="0"/>
              <w:adjustRightInd/>
              <w:snapToGrid/>
              <w:spacing w:line="600" w:lineRule="exact"/>
              <w:rPr>
                <w:rFonts w:ascii="黑体" w:hAnsi="黑体" w:eastAsia="黑体" w:cs="仿宋_GB2312"/>
                <w:szCs w:val="21"/>
              </w:rPr>
            </w:pPr>
          </w:p>
        </w:tc>
      </w:tr>
      <w:tr w14:paraId="5A28E0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103CEE">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欧阳路街道</w:t>
            </w:r>
          </w:p>
        </w:tc>
        <w:tc>
          <w:tcPr>
            <w:tcW w:w="2724"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4EBB94EB">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hint="eastAsia" w:ascii="仿宋" w:hAnsi="仿宋" w:eastAsia="仿宋" w:cs="仿宋_GB2312"/>
                <w:kern w:val="0"/>
                <w:szCs w:val="21"/>
              </w:rPr>
            </w:pPr>
            <w:r>
              <w:rPr>
                <w:rFonts w:hint="eastAsia" w:ascii="仿宋" w:hAnsi="仿宋" w:eastAsia="仿宋" w:cs="仿宋_GB2312"/>
                <w:kern w:val="0"/>
                <w:szCs w:val="21"/>
                <w:lang w:eastAsia="zh-CN"/>
              </w:rPr>
              <w:t>邯郸路</w:t>
            </w:r>
            <w:r>
              <w:rPr>
                <w:rFonts w:hint="eastAsia" w:ascii="仿宋" w:hAnsi="仿宋" w:eastAsia="仿宋" w:cs="仿宋_GB2312"/>
                <w:kern w:val="0"/>
                <w:szCs w:val="21"/>
                <w:lang w:val="en-US" w:eastAsia="zh-CN"/>
              </w:rPr>
              <w:t>53号</w:t>
            </w:r>
          </w:p>
          <w:p w14:paraId="229D7A99">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w:t>
            </w:r>
            <w:r>
              <w:rPr>
                <w:rFonts w:hint="eastAsia" w:ascii="仿宋" w:hAnsi="仿宋" w:eastAsia="仿宋" w:cs="仿宋_GB2312"/>
                <w:kern w:val="0"/>
                <w:szCs w:val="21"/>
                <w:lang w:eastAsia="zh-CN"/>
              </w:rPr>
              <w:t>虹口实验学校小学部</w:t>
            </w:r>
            <w:r>
              <w:rPr>
                <w:rFonts w:hint="eastAsia" w:ascii="仿宋" w:hAnsi="仿宋" w:eastAsia="仿宋" w:cs="仿宋_GB2312"/>
                <w:kern w:val="0"/>
                <w:szCs w:val="21"/>
              </w:rPr>
              <w:t>内）</w:t>
            </w:r>
          </w:p>
        </w:tc>
        <w:tc>
          <w:tcPr>
            <w:tcW w:w="1512"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6691015B">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65220919</w:t>
            </w:r>
          </w:p>
        </w:tc>
        <w:tc>
          <w:tcPr>
            <w:tcW w:w="2424" w:type="dxa"/>
            <w:vMerge w:val="restar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7DE04F4">
            <w:pPr>
              <w:keepNext w:val="0"/>
              <w:keepLines w:val="0"/>
              <w:pageBreakBefore w:val="0"/>
              <w:kinsoku/>
              <w:wordWrap/>
              <w:overflowPunct/>
              <w:topLinePunct w:val="0"/>
              <w:autoSpaceDE/>
              <w:autoSpaceDN/>
              <w:bidi w:val="0"/>
              <w:adjustRightInd/>
              <w:snapToGrid/>
              <w:spacing w:line="600" w:lineRule="exact"/>
              <w:jc w:val="center"/>
              <w:rPr>
                <w:rFonts w:ascii="黑体" w:hAnsi="黑体" w:eastAsia="黑体" w:cs="仿宋_GB2312"/>
                <w:szCs w:val="21"/>
              </w:rPr>
            </w:pPr>
            <w:r>
              <w:rPr>
                <w:rFonts w:hint="eastAsia" w:ascii="黑体" w:hAnsi="黑体" w:eastAsia="黑体" w:cs="仿宋_GB2312"/>
                <w:szCs w:val="21"/>
              </w:rPr>
              <w:t>hk4zsz</w:t>
            </w:r>
            <w:r>
              <w:rPr>
                <w:rFonts w:ascii="黑体" w:hAnsi="黑体" w:eastAsia="黑体" w:cs="仿宋_GB2312"/>
                <w:szCs w:val="21"/>
              </w:rPr>
              <w:t>@shhk.gov.cn</w:t>
            </w:r>
          </w:p>
        </w:tc>
      </w:tr>
      <w:tr w14:paraId="465053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74FCC09">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曲阳路街道</w:t>
            </w:r>
          </w:p>
        </w:tc>
        <w:tc>
          <w:tcPr>
            <w:tcW w:w="2724"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1202A493">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1512"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477BE235">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2424"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F02DE17">
            <w:pPr>
              <w:keepNext w:val="0"/>
              <w:keepLines w:val="0"/>
              <w:pageBreakBefore w:val="0"/>
              <w:kinsoku/>
              <w:wordWrap/>
              <w:overflowPunct/>
              <w:topLinePunct w:val="0"/>
              <w:autoSpaceDE/>
              <w:autoSpaceDN/>
              <w:bidi w:val="0"/>
              <w:adjustRightInd/>
              <w:snapToGrid/>
              <w:spacing w:line="600" w:lineRule="exact"/>
              <w:rPr>
                <w:rFonts w:ascii="黑体" w:hAnsi="黑体" w:eastAsia="黑体" w:cs="仿宋_GB2312"/>
                <w:szCs w:val="21"/>
              </w:rPr>
            </w:pPr>
          </w:p>
        </w:tc>
      </w:tr>
      <w:tr w14:paraId="792AB8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21A5FD3">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凉城新村街道</w:t>
            </w:r>
          </w:p>
        </w:tc>
        <w:tc>
          <w:tcPr>
            <w:tcW w:w="2724"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7D002562">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凉城路1201弄79号</w:t>
            </w:r>
          </w:p>
          <w:p w14:paraId="5013A6E1">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（凉城第四小学内）</w:t>
            </w:r>
          </w:p>
        </w:tc>
        <w:tc>
          <w:tcPr>
            <w:tcW w:w="1512"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67AD245F">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65263351</w:t>
            </w:r>
          </w:p>
        </w:tc>
        <w:tc>
          <w:tcPr>
            <w:tcW w:w="2424"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A8F7C7D">
            <w:pPr>
              <w:keepNext w:val="0"/>
              <w:keepLines w:val="0"/>
              <w:pageBreakBefore w:val="0"/>
              <w:kinsoku/>
              <w:wordWrap/>
              <w:overflowPunct/>
              <w:topLinePunct w:val="0"/>
              <w:autoSpaceDE/>
              <w:autoSpaceDN/>
              <w:bidi w:val="0"/>
              <w:adjustRightInd/>
              <w:snapToGrid/>
              <w:spacing w:line="600" w:lineRule="exact"/>
              <w:jc w:val="center"/>
              <w:rPr>
                <w:rFonts w:ascii="黑体" w:hAnsi="黑体" w:eastAsia="黑体" w:cs="仿宋_GB2312"/>
                <w:szCs w:val="21"/>
              </w:rPr>
            </w:pPr>
            <w:r>
              <w:rPr>
                <w:rFonts w:hint="eastAsia" w:ascii="黑体" w:hAnsi="黑体" w:eastAsia="黑体" w:cs="仿宋_GB2312"/>
                <w:szCs w:val="21"/>
              </w:rPr>
              <w:t>hk5zsz</w:t>
            </w:r>
            <w:r>
              <w:rPr>
                <w:rFonts w:ascii="黑体" w:hAnsi="黑体" w:eastAsia="黑体" w:cs="仿宋_GB2312"/>
                <w:szCs w:val="21"/>
              </w:rPr>
              <w:t>@shhk.gov.cn</w:t>
            </w:r>
          </w:p>
        </w:tc>
      </w:tr>
      <w:tr w14:paraId="727129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8" w:hRule="atLeast"/>
          <w:jc w:val="center"/>
        </w:trPr>
        <w:tc>
          <w:tcPr>
            <w:tcW w:w="174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10147A">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江湾镇街道</w:t>
            </w:r>
          </w:p>
        </w:tc>
        <w:tc>
          <w:tcPr>
            <w:tcW w:w="2724"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10C5C0EC">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1512"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461DC771">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c>
          <w:tcPr>
            <w:tcW w:w="2424"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6E328766">
            <w:pPr>
              <w:keepNext w:val="0"/>
              <w:keepLines w:val="0"/>
              <w:pageBreakBefore w:val="0"/>
              <w:kinsoku/>
              <w:wordWrap/>
              <w:overflowPunct/>
              <w:topLinePunct w:val="0"/>
              <w:autoSpaceDE/>
              <w:autoSpaceDN/>
              <w:bidi w:val="0"/>
              <w:adjustRightInd/>
              <w:snapToGrid/>
              <w:spacing w:line="600" w:lineRule="exact"/>
              <w:rPr>
                <w:rFonts w:ascii="仿宋" w:hAnsi="仿宋" w:eastAsia="仿宋" w:cs="仿宋_GB2312"/>
                <w:szCs w:val="21"/>
              </w:rPr>
            </w:pPr>
          </w:p>
        </w:tc>
      </w:tr>
    </w:tbl>
    <w:p w14:paraId="437CAA70">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firstLineChars="200"/>
        <w:jc w:val="both"/>
        <w:rPr>
          <w:rFonts w:hint="eastAsia" w:ascii="仿宋_GB2312" w:hAnsi="Calibri" w:eastAsia="仿宋_GB2312" w:cs="仿宋_GB2312"/>
          <w:sz w:val="28"/>
          <w:szCs w:val="28"/>
          <w:shd w:val="clear" w:color="auto" w:fill="FFFFFF"/>
        </w:rPr>
      </w:pPr>
      <w:r>
        <w:rPr>
          <w:rFonts w:hint="eastAsia" w:ascii="仿宋_GB2312" w:hAnsi="Calibri" w:eastAsia="仿宋_GB2312" w:cs="仿宋_GB2312"/>
          <w:sz w:val="28"/>
          <w:szCs w:val="28"/>
          <w:shd w:val="clear" w:color="auto" w:fill="FFFFFF"/>
        </w:rPr>
        <w:t>2.下载《上海市小学入学信息登记表》（空表）（详见附件1），规范正确填写相关信息。</w:t>
      </w:r>
    </w:p>
    <w:p w14:paraId="78019A6F">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firstLineChars="200"/>
        <w:jc w:val="both"/>
        <w:rPr>
          <w:rFonts w:hint="eastAsia" w:ascii="仿宋_GB2312" w:hAnsi="Calibri" w:eastAsia="仿宋_GB2312" w:cs="仿宋_GB2312"/>
          <w:sz w:val="28"/>
          <w:szCs w:val="28"/>
          <w:shd w:val="clear" w:color="auto" w:fill="FFFFFF"/>
        </w:rPr>
      </w:pPr>
      <w:r>
        <w:rPr>
          <w:rFonts w:hint="eastAsia" w:ascii="仿宋_GB2312" w:hAnsi="Calibri" w:eastAsia="仿宋_GB2312" w:cs="仿宋_GB2312"/>
          <w:sz w:val="28"/>
          <w:szCs w:val="28"/>
          <w:shd w:val="clear" w:color="auto" w:fill="FFFFFF"/>
        </w:rPr>
        <w:t>3.将填写后的入学信息登记表及相关佐证材料（材料清单详见附件2）打包，发送至户籍地或居住地所属街道的区指定登记点专用邮箱，将“文件夹”命名为：学生姓名+身份证号。</w:t>
      </w:r>
    </w:p>
    <w:p w14:paraId="1EE0AC4A">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49"/>
        <w:jc w:val="both"/>
        <w:rPr>
          <w:rFonts w:hint="eastAsia" w:ascii="仿宋_GB2312" w:hAnsi="Calibri" w:eastAsia="仿宋_GB2312" w:cs="仿宋_GB2312"/>
          <w:sz w:val="28"/>
          <w:szCs w:val="28"/>
          <w:shd w:val="clear" w:color="auto" w:fill="FFFFFF"/>
        </w:rPr>
      </w:pPr>
      <w:r>
        <w:rPr>
          <w:rFonts w:hint="eastAsia" w:ascii="仿宋_GB2312" w:hAnsi="Calibri" w:eastAsia="仿宋_GB2312" w:cs="仿宋_GB2312"/>
          <w:sz w:val="28"/>
          <w:szCs w:val="28"/>
          <w:shd w:val="clear" w:color="auto" w:fill="FFFFFF"/>
        </w:rPr>
        <w:t>4.与老师沟通，完成信息登记，区指定登记点将信息登记表发送给家长，家长可打印正表，签字确认后拍照发回；不具备打印条件的，可通过邮箱回复：“经监护人确认，**（学生姓名）的《上海市小学入学信息登记表》相关信息准确无误。监护人***，**年**月**日。”请家长妥善保存</w:t>
      </w:r>
      <w:bookmarkStart w:id="3" w:name="_Hlk103959988"/>
      <w:r>
        <w:rPr>
          <w:rFonts w:hint="eastAsia" w:ascii="仿宋_GB2312" w:hAnsi="Calibri" w:eastAsia="仿宋_GB2312" w:cs="仿宋_GB2312"/>
          <w:sz w:val="28"/>
          <w:szCs w:val="28"/>
          <w:shd w:val="clear" w:color="auto" w:fill="FFFFFF"/>
        </w:rPr>
        <w:t>《上海市小学入学信息登记表》</w:t>
      </w:r>
      <w:bookmarkEnd w:id="3"/>
      <w:r>
        <w:rPr>
          <w:rFonts w:hint="eastAsia" w:ascii="仿宋_GB2312" w:hAnsi="Calibri" w:eastAsia="仿宋_GB2312" w:cs="仿宋_GB2312"/>
          <w:sz w:val="28"/>
          <w:szCs w:val="28"/>
          <w:shd w:val="clear" w:color="auto" w:fill="FFFFFF"/>
        </w:rPr>
        <w:t>（正表）和“入学</w:t>
      </w:r>
      <w:r>
        <w:rPr>
          <w:rFonts w:hint="eastAsia" w:ascii="仿宋_GB2312" w:hAnsi="Calibri" w:eastAsia="仿宋_GB2312" w:cs="仿宋_GB2312"/>
          <w:sz w:val="28"/>
          <w:szCs w:val="28"/>
          <w:shd w:val="clear" w:color="auto" w:fill="FFFFFF"/>
          <w:lang w:eastAsia="zh-CN"/>
        </w:rPr>
        <w:t>报名</w:t>
      </w:r>
      <w:r>
        <w:rPr>
          <w:rFonts w:hint="eastAsia" w:ascii="仿宋_GB2312" w:hAnsi="Calibri" w:eastAsia="仿宋_GB2312" w:cs="仿宋_GB2312"/>
          <w:sz w:val="28"/>
          <w:szCs w:val="28"/>
          <w:shd w:val="clear" w:color="auto" w:fill="FFFFFF"/>
        </w:rPr>
        <w:t>告知书”。</w:t>
      </w:r>
    </w:p>
    <w:bookmarkEnd w:id="1"/>
    <w:p w14:paraId="0F956607">
      <w:pPr>
        <w:pStyle w:val="3"/>
        <w:keepNext w:val="0"/>
        <w:keepLines w:val="0"/>
        <w:pageBreakBefore w:val="0"/>
        <w:kinsoku/>
        <w:wordWrap/>
        <w:overflowPunct/>
        <w:topLinePunct w:val="0"/>
        <w:autoSpaceDE/>
        <w:autoSpaceDN/>
        <w:bidi w:val="0"/>
        <w:adjustRightInd/>
        <w:snapToGrid/>
        <w:spacing w:after="0"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确需现场办理的，可按照预约时段，携带有关证件，到有关登记点现场办理。</w:t>
      </w:r>
    </w:p>
    <w:p w14:paraId="14FAFD46">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完成入学信息登记后，家长可通过手机获取“上海基础教育”发出的短信“【上海基础教育】XXX家长：您好！您已完成孩子的入学信息登记。《上海市小学入学信息登记表》为入学报名的重要凭证，请妥善保管。”</w:t>
      </w:r>
    </w:p>
    <w:p w14:paraId="55F78482">
      <w:pPr>
        <w:keepNext w:val="0"/>
        <w:keepLines w:val="0"/>
        <w:pageBreakBefore w:val="0"/>
        <w:kinsoku/>
        <w:wordWrap/>
        <w:overflowPunct/>
        <w:topLinePunct w:val="0"/>
        <w:autoSpaceDE/>
        <w:autoSpaceDN/>
        <w:bidi w:val="0"/>
        <w:adjustRightInd/>
        <w:snapToGrid/>
        <w:spacing w:line="600" w:lineRule="exact"/>
        <w:rPr>
          <w:rFonts w:hint="eastAsia" w:ascii="仿宋_GB2312" w:hAnsi="Calibri" w:eastAsia="仿宋_GB2312" w:cs="仿宋_GB2312"/>
          <w:b/>
          <w:sz w:val="28"/>
          <w:szCs w:val="28"/>
          <w:shd w:val="clear" w:color="auto" w:fill="FFFFFF"/>
          <w:lang w:eastAsia="zh-CN"/>
        </w:rPr>
      </w:pPr>
    </w:p>
    <w:p w14:paraId="64CA3F33">
      <w:pPr>
        <w:keepNext w:val="0"/>
        <w:keepLines w:val="0"/>
        <w:pageBreakBefore w:val="0"/>
        <w:kinsoku/>
        <w:wordWrap/>
        <w:overflowPunct/>
        <w:topLinePunct w:val="0"/>
        <w:autoSpaceDE/>
        <w:autoSpaceDN/>
        <w:bidi w:val="0"/>
        <w:adjustRightInd/>
        <w:snapToGrid/>
        <w:spacing w:line="600" w:lineRule="exact"/>
        <w:ind w:firstLine="562" w:firstLineChars="200"/>
        <w:rPr>
          <w:rFonts w:ascii="Calibri" w:hAnsi="Calibri" w:cs="Calibri"/>
          <w:sz w:val="21"/>
          <w:szCs w:val="21"/>
        </w:rPr>
      </w:pPr>
      <w:r>
        <w:rPr>
          <w:rFonts w:hint="eastAsia" w:ascii="仿宋_GB2312" w:hAnsi="Calibri" w:eastAsia="仿宋_GB2312" w:cs="仿宋_GB2312"/>
          <w:b/>
          <w:sz w:val="28"/>
          <w:szCs w:val="28"/>
          <w:shd w:val="clear" w:color="auto" w:fill="FFFFFF"/>
          <w:lang w:eastAsia="zh-CN"/>
        </w:rPr>
        <w:t>三</w:t>
      </w:r>
      <w:r>
        <w:rPr>
          <w:rFonts w:hint="eastAsia" w:ascii="仿宋_GB2312" w:hAnsi="Calibri" w:eastAsia="仿宋_GB2312" w:cs="仿宋_GB2312"/>
          <w:b/>
          <w:sz w:val="28"/>
          <w:szCs w:val="28"/>
          <w:shd w:val="clear" w:color="auto" w:fill="FFFFFF"/>
        </w:rPr>
        <w:t>、今年如何进行幼升小网上报名？</w:t>
      </w:r>
    </w:p>
    <w:p w14:paraId="1E8E7E32">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完成幼升小信息登记的适龄儿童家长，须在“一网通办”网站义务教育入学专栏或“入学报名系统”进行在线报名，进入“幼升小报名(公办、民办)”页面，点击选择“公办小学报名”或“民办小学报名”（只能二选一，如完成“公办小学报名”，则不能报名民办小学，反之亦然），其中公办小学报名时间为</w:t>
      </w:r>
      <w:r>
        <w:rPr>
          <w:rFonts w:hint="eastAsia" w:ascii="仿宋_GB2312" w:hAnsi="Calibri" w:eastAsia="仿宋_GB2312" w:cs="仿宋_GB2312"/>
          <w:b w:val="0"/>
          <w:bCs w:val="0"/>
          <w:kern w:val="0"/>
          <w:sz w:val="28"/>
          <w:szCs w:val="28"/>
          <w:shd w:val="clear" w:color="auto" w:fill="FFFFFF"/>
          <w:lang w:val="en-US" w:eastAsia="zh-CN" w:bidi="ar-SA"/>
        </w:rPr>
        <w:t>5月7日至5月11日</w:t>
      </w:r>
      <w:r>
        <w:rPr>
          <w:rFonts w:hint="eastAsia" w:ascii="仿宋_GB2312" w:hAnsi="Calibri" w:eastAsia="仿宋_GB2312" w:cs="仿宋_GB2312"/>
          <w:kern w:val="0"/>
          <w:sz w:val="28"/>
          <w:szCs w:val="28"/>
          <w:shd w:val="clear" w:color="auto" w:fill="FFFFFF"/>
          <w:lang w:val="en-US" w:eastAsia="zh-CN" w:bidi="ar-SA"/>
        </w:rPr>
        <w:t>，民办小学报名时间为</w:t>
      </w:r>
      <w:r>
        <w:rPr>
          <w:rFonts w:hint="eastAsia" w:ascii="仿宋_GB2312" w:hAnsi="Calibri" w:eastAsia="仿宋_GB2312" w:cs="仿宋_GB2312"/>
          <w:b w:val="0"/>
          <w:bCs w:val="0"/>
          <w:kern w:val="0"/>
          <w:sz w:val="28"/>
          <w:szCs w:val="28"/>
          <w:shd w:val="clear" w:color="auto" w:fill="FFFFFF"/>
          <w:lang w:val="en-US" w:eastAsia="zh-CN" w:bidi="ar-SA"/>
        </w:rPr>
        <w:t>5月7日至5月9日</w:t>
      </w:r>
      <w:r>
        <w:rPr>
          <w:rFonts w:hint="eastAsia" w:ascii="仿宋_GB2312" w:hAnsi="Calibri" w:eastAsia="仿宋_GB2312" w:cs="仿宋_GB2312"/>
          <w:kern w:val="0"/>
          <w:sz w:val="28"/>
          <w:szCs w:val="28"/>
          <w:shd w:val="clear" w:color="auto" w:fill="FFFFFF"/>
          <w:lang w:val="en-US" w:eastAsia="zh-CN" w:bidi="ar-SA"/>
        </w:rPr>
        <w:t>。有意愿选择民办小学就读的，请家长务必仔细阅读相关民办小学发布的招生简章，特别是招生计划、收费情况等。</w:t>
      </w:r>
    </w:p>
    <w:p w14:paraId="000F6DC3">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进入“公办小学报名”页面，会出现“报名指南”，提示家长要通过“报名登录”“确认</w:t>
      </w:r>
      <w:r>
        <w:rPr>
          <w:rFonts w:hint="eastAsia" w:ascii="仿宋_GB2312" w:eastAsia="仿宋_GB2312"/>
          <w:sz w:val="28"/>
          <w:szCs w:val="28"/>
          <w:lang w:eastAsia="zh-CN"/>
        </w:rPr>
        <w:t>”“</w:t>
      </w:r>
      <w:r>
        <w:rPr>
          <w:rFonts w:hint="eastAsia" w:ascii="仿宋_GB2312" w:eastAsia="仿宋_GB2312"/>
          <w:sz w:val="28"/>
          <w:szCs w:val="28"/>
        </w:rPr>
        <w:t>提交”“报名成功”</w:t>
      </w:r>
      <w:r>
        <w:rPr>
          <w:rFonts w:hint="eastAsia" w:ascii="仿宋_GB2312" w:eastAsia="仿宋_GB2312"/>
          <w:sz w:val="28"/>
          <w:szCs w:val="28"/>
          <w:lang w:val="en-US" w:eastAsia="zh-CN"/>
        </w:rPr>
        <w:t>4</w:t>
      </w:r>
      <w:r>
        <w:rPr>
          <w:rFonts w:hint="eastAsia" w:ascii="仿宋_GB2312" w:eastAsia="仿宋_GB2312"/>
          <w:sz w:val="28"/>
          <w:szCs w:val="28"/>
        </w:rPr>
        <w:t>个环节方能确保报名成功。家长须仔细阅读“报名指南”并勾选“我已阅读公办小学网上报名指南，知晓公办小学报名步骤，同意报名成功后不再进行修改”后，方可正式报名。</w:t>
      </w:r>
    </w:p>
    <w:p w14:paraId="35087931">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进入“民办小学报名”页面，会出现“报名指南”，提示家长要通过“报名登录”“填报</w:t>
      </w:r>
      <w:r>
        <w:rPr>
          <w:rFonts w:hint="eastAsia" w:ascii="仿宋_GB2312" w:eastAsia="仿宋_GB2312"/>
          <w:sz w:val="28"/>
          <w:szCs w:val="28"/>
          <w:lang w:eastAsia="zh-CN"/>
        </w:rPr>
        <w:t>并确认</w:t>
      </w:r>
      <w:r>
        <w:rPr>
          <w:rFonts w:hint="eastAsia" w:ascii="仿宋_GB2312" w:eastAsia="仿宋_GB2312"/>
          <w:sz w:val="28"/>
          <w:szCs w:val="28"/>
        </w:rPr>
        <w:t>”“提交”“报名成功”</w:t>
      </w:r>
      <w:r>
        <w:rPr>
          <w:rFonts w:hint="eastAsia" w:ascii="仿宋_GB2312" w:eastAsia="仿宋_GB2312"/>
          <w:sz w:val="28"/>
          <w:szCs w:val="28"/>
          <w:lang w:val="en-US" w:eastAsia="zh-CN"/>
        </w:rPr>
        <w:t>4</w:t>
      </w:r>
      <w:r>
        <w:rPr>
          <w:rFonts w:hint="eastAsia" w:ascii="仿宋_GB2312" w:eastAsia="仿宋_GB2312"/>
          <w:sz w:val="28"/>
          <w:szCs w:val="28"/>
        </w:rPr>
        <w:t>个环节方能确保报名成功。家长须仔细阅读“报名指南”并勾选“我已阅读民办小学网上报名指南，知晓民办小学报名步骤，同意报名成功后不再进行修改”后，方可正式报名。每个适龄儿童可填报1个民办小学报名志愿，并可填报1个民办小学调剂志愿。调剂志愿分为三类：同校调剂（同校内住宿或走读等分类计划间调剂）、区内调剂（就读意愿区内其他民办学校间调剂）、集团内调剂（</w:t>
      </w:r>
      <w:r>
        <w:rPr>
          <w:rFonts w:hint="eastAsia" w:ascii="仿宋_GB2312" w:eastAsia="仿宋_GB2312"/>
          <w:color w:val="000000"/>
          <w:sz w:val="28"/>
          <w:szCs w:val="28"/>
        </w:rPr>
        <w:t>同一集团内外区有寄宿条件的民办学校间调剂</w:t>
      </w:r>
      <w:r>
        <w:rPr>
          <w:rFonts w:hint="eastAsia" w:ascii="仿宋_GB2312" w:eastAsia="仿宋_GB2312"/>
          <w:sz w:val="28"/>
          <w:szCs w:val="28"/>
        </w:rPr>
        <w:t>），可在</w:t>
      </w:r>
      <w:r>
        <w:rPr>
          <w:rFonts w:hint="eastAsia" w:ascii="仿宋_GB2312" w:eastAsia="仿宋_GB2312"/>
          <w:sz w:val="28"/>
          <w:szCs w:val="28"/>
          <w:lang w:eastAsia="zh-CN"/>
        </w:rPr>
        <w:t>三</w:t>
      </w:r>
      <w:r>
        <w:rPr>
          <w:rFonts w:hint="eastAsia" w:ascii="仿宋_GB2312" w:eastAsia="仿宋_GB2312"/>
          <w:sz w:val="28"/>
          <w:szCs w:val="28"/>
        </w:rPr>
        <w:t>类调剂类型中选择</w:t>
      </w:r>
      <w:r>
        <w:rPr>
          <w:rFonts w:hint="eastAsia" w:ascii="仿宋_GB2312" w:eastAsia="仿宋_GB2312"/>
          <w:sz w:val="28"/>
          <w:szCs w:val="28"/>
          <w:lang w:val="en-US" w:eastAsia="zh-CN"/>
        </w:rPr>
        <w:t>1</w:t>
      </w:r>
      <w:r>
        <w:rPr>
          <w:rFonts w:hint="eastAsia" w:ascii="仿宋_GB2312" w:eastAsia="仿宋_GB2312"/>
          <w:sz w:val="28"/>
          <w:szCs w:val="28"/>
        </w:rPr>
        <w:t>个调剂志愿。</w:t>
      </w:r>
    </w:p>
    <w:p w14:paraId="7D7BBFBF">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例如，家长报名了就读意愿区内</w:t>
      </w:r>
      <w:r>
        <w:rPr>
          <w:rFonts w:hint="eastAsia" w:ascii="仿宋_GB2312" w:eastAsia="仿宋_GB2312"/>
          <w:sz w:val="28"/>
          <w:szCs w:val="28"/>
          <w:lang w:val="en-US" w:eastAsia="zh-CN"/>
        </w:rPr>
        <w:t>1</w:t>
      </w:r>
      <w:r>
        <w:rPr>
          <w:rFonts w:hint="eastAsia" w:ascii="仿宋_GB2312" w:eastAsia="仿宋_GB2312"/>
          <w:sz w:val="28"/>
          <w:szCs w:val="28"/>
        </w:rPr>
        <w:t>所民办小学的住宿志愿，该家长在填报调剂志愿时可以报名这所小学的走读志愿；或者报名就读意愿区内其他民办小学；或者报名这所小学所属集团在外区有寄宿条件的民办小学。</w:t>
      </w:r>
    </w:p>
    <w:p w14:paraId="400C3A38">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报名民办小学前，请家长务必仔细阅读有关民办小学的招生简章，特别是招生计划类型及其条件、收费情况等。如遇部分报名志愿须确认是否符合报名条件，家长须</w:t>
      </w:r>
      <w:r>
        <w:rPr>
          <w:rFonts w:hint="eastAsia" w:ascii="仿宋_GB2312" w:eastAsia="仿宋_GB2312"/>
          <w:sz w:val="28"/>
          <w:szCs w:val="28"/>
          <w:lang w:eastAsia="zh-CN"/>
        </w:rPr>
        <w:t>做</w:t>
      </w:r>
      <w:r>
        <w:rPr>
          <w:rFonts w:hint="eastAsia" w:ascii="仿宋_GB2312" w:eastAsia="仿宋_GB2312"/>
          <w:sz w:val="28"/>
          <w:szCs w:val="28"/>
        </w:rPr>
        <w:t>出确认后方可继续报名。</w:t>
      </w:r>
    </w:p>
    <w:p w14:paraId="46D2BE4A">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无论报名公办小学还是民办小学，一旦点击“提交”按钮，将完成报名，不得再次报名、更改报名信息或放弃报名志愿。</w:t>
      </w:r>
    </w:p>
    <w:p w14:paraId="76C4B0DC">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eastAsia="仿宋_GB2312"/>
          <w:sz w:val="28"/>
          <w:szCs w:val="28"/>
        </w:rPr>
        <w:t>如家长不选择报名公办小学，又未被民办小学录取的，根据第一批公办小学验证和已分配入学的实际情况，以本市户籍人户一致优先、同类排序靠后（比如同属人户一致类，即排在此类靠后）为原则，</w:t>
      </w:r>
      <w:r>
        <w:rPr>
          <w:rFonts w:hint="eastAsia" w:ascii="仿宋_GB2312" w:hAnsi="Calibri" w:eastAsia="仿宋_GB2312" w:cs="仿宋_GB2312"/>
          <w:kern w:val="0"/>
          <w:sz w:val="28"/>
          <w:szCs w:val="28"/>
          <w:shd w:val="clear" w:color="auto" w:fill="FFFFFF"/>
          <w:lang w:val="en-US" w:eastAsia="zh-CN" w:bidi="ar-SA"/>
        </w:rPr>
        <w:t>按照相关学校招生细则安排入学。未能对口入学的适龄儿童将统筹安排相对就近的公办小学就读。</w:t>
      </w:r>
    </w:p>
    <w:p w14:paraId="512837D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jc w:val="both"/>
        <w:rPr>
          <w:rFonts w:hint="eastAsia" w:ascii="仿宋_GB2312" w:hAnsi="Calibri" w:eastAsia="仿宋_GB2312" w:cs="仿宋_GB2312"/>
          <w:kern w:val="0"/>
          <w:sz w:val="28"/>
          <w:szCs w:val="28"/>
          <w:shd w:val="clear" w:color="auto" w:fill="FFFFFF"/>
          <w:lang w:val="en-US" w:eastAsia="zh-CN" w:bidi="ar-SA"/>
        </w:rPr>
      </w:pPr>
    </w:p>
    <w:p w14:paraId="38DB662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lang w:eastAsia="zh-CN"/>
        </w:rPr>
        <w:t>四</w:t>
      </w:r>
      <w:r>
        <w:rPr>
          <w:rFonts w:hint="eastAsia" w:ascii="仿宋_GB2312" w:hAnsi="Calibri" w:eastAsia="仿宋_GB2312" w:cs="仿宋_GB2312"/>
          <w:b/>
          <w:sz w:val="28"/>
          <w:szCs w:val="28"/>
          <w:shd w:val="clear" w:color="auto" w:fill="FFFFFF"/>
        </w:rPr>
        <w:t>、公办小学如何进行验证？</w:t>
      </w:r>
    </w:p>
    <w:p w14:paraId="2E2D010B">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b w:val="0"/>
          <w:bCs w:val="0"/>
          <w:color w:val="auto"/>
          <w:sz w:val="28"/>
          <w:szCs w:val="28"/>
        </w:rPr>
        <w:t>5月1</w:t>
      </w:r>
      <w:r>
        <w:rPr>
          <w:rFonts w:hint="eastAsia" w:ascii="仿宋_GB2312" w:eastAsia="仿宋_GB2312"/>
          <w:b w:val="0"/>
          <w:bCs w:val="0"/>
          <w:color w:val="auto"/>
          <w:sz w:val="28"/>
          <w:szCs w:val="28"/>
          <w:lang w:val="en-US" w:eastAsia="zh-CN"/>
        </w:rPr>
        <w:t>7</w:t>
      </w:r>
      <w:r>
        <w:rPr>
          <w:rFonts w:hint="eastAsia" w:ascii="仿宋_GB2312" w:eastAsia="仿宋_GB2312"/>
          <w:b w:val="0"/>
          <w:bCs w:val="0"/>
          <w:color w:val="auto"/>
          <w:sz w:val="28"/>
          <w:szCs w:val="28"/>
        </w:rPr>
        <w:t>日</w:t>
      </w:r>
      <w:r>
        <w:rPr>
          <w:rFonts w:hint="eastAsia" w:ascii="仿宋_GB2312" w:eastAsia="仿宋_GB2312"/>
          <w:b w:val="0"/>
          <w:bCs w:val="0"/>
          <w:color w:val="auto"/>
          <w:sz w:val="28"/>
          <w:szCs w:val="28"/>
          <w:lang w:eastAsia="zh-CN"/>
        </w:rPr>
        <w:t>至</w:t>
      </w:r>
      <w:r>
        <w:rPr>
          <w:rFonts w:hint="eastAsia" w:ascii="仿宋_GB2312" w:eastAsia="仿宋_GB2312"/>
          <w:b w:val="0"/>
          <w:bCs w:val="0"/>
          <w:color w:val="auto"/>
          <w:sz w:val="28"/>
          <w:szCs w:val="28"/>
        </w:rPr>
        <w:t>5月</w:t>
      </w:r>
      <w:r>
        <w:rPr>
          <w:rFonts w:hint="eastAsia" w:ascii="仿宋_GB2312" w:eastAsia="仿宋_GB2312"/>
          <w:b w:val="0"/>
          <w:bCs w:val="0"/>
          <w:color w:val="auto"/>
          <w:sz w:val="28"/>
          <w:szCs w:val="28"/>
          <w:lang w:val="en-US" w:eastAsia="zh-CN"/>
        </w:rPr>
        <w:t>21</w:t>
      </w:r>
      <w:r>
        <w:rPr>
          <w:rFonts w:hint="eastAsia" w:ascii="仿宋_GB2312" w:eastAsia="仿宋_GB2312"/>
          <w:b w:val="0"/>
          <w:bCs w:val="0"/>
          <w:color w:val="auto"/>
          <w:sz w:val="28"/>
          <w:szCs w:val="28"/>
        </w:rPr>
        <w:t>日</w:t>
      </w:r>
      <w:r>
        <w:rPr>
          <w:rFonts w:hint="eastAsia" w:ascii="仿宋_GB2312" w:eastAsia="仿宋_GB2312"/>
          <w:sz w:val="28"/>
          <w:szCs w:val="28"/>
          <w:lang w:eastAsia="zh-CN"/>
        </w:rPr>
        <w:t>区教育局组织公办小学</w:t>
      </w:r>
      <w:r>
        <w:rPr>
          <w:rFonts w:hint="eastAsia" w:ascii="仿宋_GB2312" w:eastAsia="仿宋_GB2312"/>
          <w:sz w:val="28"/>
          <w:szCs w:val="28"/>
          <w:lang w:val="en-US" w:eastAsia="zh-CN"/>
        </w:rPr>
        <w:t>第一批验证。</w:t>
      </w:r>
      <w:r>
        <w:rPr>
          <w:rFonts w:hint="eastAsia" w:ascii="仿宋_GB2312" w:eastAsia="仿宋_GB2312"/>
          <w:sz w:val="28"/>
          <w:szCs w:val="28"/>
        </w:rPr>
        <w:t>根据从上海“一网通办”集中调取的有关信息，</w:t>
      </w:r>
      <w:r>
        <w:rPr>
          <w:rFonts w:hint="eastAsia" w:ascii="仿宋_GB2312" w:eastAsia="仿宋_GB2312"/>
          <w:sz w:val="28"/>
          <w:szCs w:val="28"/>
          <w:lang w:eastAsia="zh-CN"/>
        </w:rPr>
        <w:t>各验证点</w:t>
      </w:r>
      <w:r>
        <w:rPr>
          <w:rFonts w:hint="eastAsia" w:ascii="仿宋_GB2312" w:eastAsia="仿宋_GB2312"/>
          <w:sz w:val="28"/>
          <w:szCs w:val="28"/>
        </w:rPr>
        <w:t>与已登记的信息进行比对。验证通过的，将通过短信和“入学报名系统”告知家长；信息不一致的，由家长根据有关要求，及时提供相关证件信息用于比对。</w:t>
      </w:r>
    </w:p>
    <w:p w14:paraId="2D39BC7C">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color w:val="auto"/>
          <w:kern w:val="0"/>
          <w:sz w:val="28"/>
          <w:szCs w:val="28"/>
          <w:shd w:val="clear" w:color="auto" w:fill="FFFFFF"/>
          <w:lang w:val="en-US" w:eastAsia="zh-CN" w:bidi="ar-SA"/>
        </w:rPr>
      </w:pPr>
      <w:r>
        <w:rPr>
          <w:rFonts w:hint="eastAsia" w:ascii="仿宋_GB2312" w:hAnsi="Calibri" w:eastAsia="仿宋_GB2312" w:cs="仿宋_GB2312"/>
          <w:b w:val="0"/>
          <w:bCs w:val="0"/>
          <w:color w:val="auto"/>
          <w:kern w:val="0"/>
          <w:sz w:val="28"/>
          <w:szCs w:val="28"/>
          <w:shd w:val="clear" w:color="auto" w:fill="FFFFFF"/>
          <w:lang w:val="en-US" w:eastAsia="zh-CN" w:bidi="ar-SA"/>
        </w:rPr>
        <w:t>5月22日起</w:t>
      </w:r>
      <w:r>
        <w:rPr>
          <w:rFonts w:hint="eastAsia" w:ascii="仿宋_GB2312" w:hAnsi="Calibri" w:eastAsia="仿宋_GB2312" w:cs="仿宋_GB2312"/>
          <w:color w:val="auto"/>
          <w:kern w:val="0"/>
          <w:sz w:val="28"/>
          <w:szCs w:val="28"/>
          <w:shd w:val="clear" w:color="auto" w:fill="FFFFFF"/>
          <w:lang w:val="en-US" w:eastAsia="zh-CN" w:bidi="ar-SA"/>
        </w:rPr>
        <w:t>，对已验证通过的适龄儿童，陆续发送公办小学入学告知信息。</w:t>
      </w:r>
    </w:p>
    <w:p w14:paraId="67FBFE4F">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color w:val="auto"/>
          <w:kern w:val="0"/>
          <w:sz w:val="28"/>
          <w:szCs w:val="28"/>
          <w:shd w:val="clear" w:color="auto" w:fill="FFFFFF"/>
          <w:lang w:val="en-US" w:eastAsia="zh-CN" w:bidi="ar-SA"/>
        </w:rPr>
      </w:pPr>
      <w:r>
        <w:rPr>
          <w:rFonts w:hint="eastAsia" w:ascii="仿宋_GB2312" w:hAnsi="Calibri" w:eastAsia="仿宋_GB2312" w:cs="仿宋_GB2312"/>
          <w:b w:val="0"/>
          <w:bCs w:val="0"/>
          <w:color w:val="auto"/>
          <w:kern w:val="0"/>
          <w:sz w:val="28"/>
          <w:szCs w:val="28"/>
          <w:shd w:val="clear" w:color="auto" w:fill="FFFFFF"/>
          <w:lang w:val="en-US" w:eastAsia="zh-CN" w:bidi="ar-SA"/>
        </w:rPr>
        <w:t>5月30日至5月31日</w:t>
      </w:r>
      <w:r>
        <w:rPr>
          <w:rFonts w:hint="eastAsia" w:ascii="仿宋_GB2312" w:hAnsi="Calibri" w:eastAsia="仿宋_GB2312" w:cs="仿宋_GB2312"/>
          <w:color w:val="auto"/>
          <w:kern w:val="0"/>
          <w:sz w:val="28"/>
          <w:szCs w:val="28"/>
          <w:shd w:val="clear" w:color="auto" w:fill="FFFFFF"/>
          <w:lang w:val="en-US" w:eastAsia="zh-CN" w:bidi="ar-SA"/>
        </w:rPr>
        <w:t>开展公办小学第二批验证。</w:t>
      </w:r>
    </w:p>
    <w:p w14:paraId="02EAE8AD">
      <w:pPr>
        <w:pStyle w:val="3"/>
        <w:keepNext w:val="0"/>
        <w:keepLines w:val="0"/>
        <w:pageBreakBefore w:val="0"/>
        <w:kinsoku/>
        <w:wordWrap/>
        <w:overflowPunct/>
        <w:topLinePunct w:val="0"/>
        <w:autoSpaceDE/>
        <w:autoSpaceDN/>
        <w:bidi w:val="0"/>
        <w:adjustRightInd/>
        <w:snapToGrid/>
        <w:spacing w:line="600" w:lineRule="exact"/>
        <w:rPr>
          <w:rFonts w:hint="eastAsia"/>
          <w:lang w:val="en-US" w:eastAsia="zh-CN"/>
        </w:rPr>
      </w:pPr>
    </w:p>
    <w:p w14:paraId="7F1C11CA">
      <w:pPr>
        <w:keepNext w:val="0"/>
        <w:keepLines w:val="0"/>
        <w:pageBreakBefore w:val="0"/>
        <w:kinsoku/>
        <w:wordWrap/>
        <w:overflowPunct/>
        <w:topLinePunct w:val="0"/>
        <w:autoSpaceDE/>
        <w:autoSpaceDN/>
        <w:bidi w:val="0"/>
        <w:adjustRightInd/>
        <w:snapToGrid/>
        <w:spacing w:line="600" w:lineRule="exact"/>
        <w:ind w:firstLine="562" w:firstLineChars="200"/>
        <w:rPr>
          <w:rFonts w:ascii="黑体" w:hAnsi="黑体" w:eastAsia="黑体"/>
          <w:color w:val="000000"/>
          <w:sz w:val="28"/>
          <w:szCs w:val="28"/>
        </w:rPr>
      </w:pPr>
      <w:r>
        <w:rPr>
          <w:rFonts w:hint="eastAsia" w:ascii="仿宋_GB2312" w:hAnsi="Calibri" w:eastAsia="仿宋_GB2312" w:cs="仿宋_GB2312"/>
          <w:b/>
          <w:kern w:val="0"/>
          <w:sz w:val="28"/>
          <w:szCs w:val="28"/>
          <w:shd w:val="clear" w:color="auto" w:fill="FFFFFF"/>
          <w:lang w:val="en-US" w:eastAsia="zh-CN" w:bidi="ar-SA"/>
        </w:rPr>
        <w:t>五、如</w:t>
      </w:r>
      <w:r>
        <w:rPr>
          <w:rFonts w:hint="eastAsia" w:ascii="仿宋_GB2312" w:hAnsi="Calibri" w:eastAsia="仿宋_GB2312" w:cs="仿宋_GB2312"/>
          <w:b/>
          <w:sz w:val="28"/>
          <w:szCs w:val="28"/>
          <w:shd w:val="clear" w:color="auto" w:fill="FFFFFF"/>
        </w:rPr>
        <w:t>何统筹安排本市户籍</w:t>
      </w:r>
      <w:r>
        <w:rPr>
          <w:rFonts w:hint="eastAsia" w:ascii="仿宋_GB2312" w:hAnsi="Calibri" w:eastAsia="仿宋_GB2312" w:cs="仿宋_GB2312"/>
          <w:b/>
          <w:sz w:val="28"/>
          <w:szCs w:val="28"/>
          <w:shd w:val="clear" w:color="auto" w:fill="FFFFFF"/>
          <w:lang w:eastAsia="zh-CN"/>
        </w:rPr>
        <w:t>“</w:t>
      </w:r>
      <w:r>
        <w:rPr>
          <w:rFonts w:hint="eastAsia" w:ascii="仿宋_GB2312" w:hAnsi="Calibri" w:eastAsia="仿宋_GB2312" w:cs="仿宋_GB2312"/>
          <w:b/>
          <w:sz w:val="28"/>
          <w:szCs w:val="28"/>
          <w:shd w:val="clear" w:color="auto" w:fill="FFFFFF"/>
        </w:rPr>
        <w:t>人户分离</w:t>
      </w:r>
      <w:r>
        <w:rPr>
          <w:rFonts w:hint="eastAsia" w:ascii="仿宋_GB2312" w:hAnsi="Calibri" w:eastAsia="仿宋_GB2312" w:cs="仿宋_GB2312"/>
          <w:b/>
          <w:sz w:val="28"/>
          <w:szCs w:val="28"/>
          <w:shd w:val="clear" w:color="auto" w:fill="FFFFFF"/>
          <w:lang w:eastAsia="zh-CN"/>
        </w:rPr>
        <w:t>”</w:t>
      </w:r>
      <w:r>
        <w:rPr>
          <w:rFonts w:hint="eastAsia" w:ascii="仿宋_GB2312" w:hAnsi="Calibri" w:eastAsia="仿宋_GB2312" w:cs="仿宋_GB2312"/>
          <w:b/>
          <w:sz w:val="28"/>
          <w:szCs w:val="28"/>
          <w:shd w:val="clear" w:color="auto" w:fill="FFFFFF"/>
        </w:rPr>
        <w:t>的适龄儿童就读公办小学？</w:t>
      </w:r>
    </w:p>
    <w:p w14:paraId="09F26121">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根据本</w:t>
      </w:r>
      <w:r>
        <w:rPr>
          <w:rFonts w:hint="eastAsia" w:ascii="仿宋_GB2312" w:eastAsia="仿宋_GB2312"/>
          <w:sz w:val="28"/>
          <w:szCs w:val="28"/>
          <w:lang w:eastAsia="zh-CN"/>
        </w:rPr>
        <w:t>区</w:t>
      </w:r>
      <w:r>
        <w:rPr>
          <w:rFonts w:hint="eastAsia" w:ascii="仿宋_GB2312" w:eastAsia="仿宋_GB2312"/>
          <w:sz w:val="28"/>
          <w:szCs w:val="28"/>
        </w:rPr>
        <w:t>有关文件规定，</w:t>
      </w:r>
      <w:r>
        <w:rPr>
          <w:rFonts w:hint="eastAsia" w:ascii="仿宋_GB2312" w:eastAsia="仿宋_GB2312"/>
          <w:color w:val="auto"/>
          <w:sz w:val="28"/>
          <w:szCs w:val="28"/>
        </w:rPr>
        <w:t>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年继续做好本市户籍</w:t>
      </w:r>
      <w:r>
        <w:rPr>
          <w:rFonts w:hint="eastAsia" w:ascii="仿宋_GB2312" w:eastAsia="仿宋_GB2312"/>
          <w:color w:val="auto"/>
          <w:sz w:val="28"/>
          <w:szCs w:val="28"/>
          <w:lang w:eastAsia="zh-CN"/>
        </w:rPr>
        <w:t>“</w:t>
      </w:r>
      <w:r>
        <w:rPr>
          <w:rFonts w:hint="eastAsia" w:ascii="仿宋_GB2312" w:eastAsia="仿宋_GB2312"/>
          <w:color w:val="auto"/>
          <w:sz w:val="28"/>
          <w:szCs w:val="28"/>
        </w:rPr>
        <w:t>人户分离</w:t>
      </w:r>
      <w:r>
        <w:rPr>
          <w:rFonts w:hint="eastAsia" w:ascii="仿宋_GB2312" w:eastAsia="仿宋_GB2312"/>
          <w:color w:val="auto"/>
          <w:sz w:val="28"/>
          <w:szCs w:val="28"/>
          <w:lang w:eastAsia="zh-CN"/>
        </w:rPr>
        <w:t>”</w:t>
      </w:r>
      <w:r>
        <w:rPr>
          <w:rFonts w:hint="eastAsia" w:ascii="仿宋_GB2312" w:eastAsia="仿宋_GB2312"/>
          <w:color w:val="auto"/>
          <w:sz w:val="28"/>
          <w:szCs w:val="28"/>
        </w:rPr>
        <w:t>适龄儿童居住地登记入学工作。具有本市户籍的适龄儿童确有困难不能在户籍地入读小学的，凭在</w:t>
      </w:r>
      <w:r>
        <w:rPr>
          <w:rFonts w:hint="eastAsia" w:ascii="仿宋_GB2312" w:eastAsia="仿宋_GB2312" w:hAnsiTheme="minorHAnsi" w:cstheme="minorBidi"/>
          <w:color w:val="auto"/>
          <w:sz w:val="28"/>
          <w:szCs w:val="28"/>
        </w:rPr>
        <w:t>本市街镇社区事务受理服务中心或“一网通办”平台办理的有效期内《本市户籍人户分离人员居住登记凭证》</w:t>
      </w:r>
      <w:r>
        <w:rPr>
          <w:rFonts w:hint="eastAsia" w:ascii="仿宋_GB2312" w:hAnsi="Calibri" w:eastAsia="仿宋_GB2312" w:cs="仿宋_GB2312"/>
          <w:color w:val="auto"/>
          <w:kern w:val="0"/>
          <w:sz w:val="28"/>
          <w:szCs w:val="28"/>
          <w:shd w:val="clear" w:color="auto" w:fill="FFFFFF"/>
          <w:lang w:val="en-US" w:eastAsia="zh-CN" w:bidi="ar-SA"/>
        </w:rPr>
        <w:t>（凭居住房屋产权证明、租用居住公房凭证、房屋租赁登记备案证明等办理），</w:t>
      </w:r>
      <w:r>
        <w:rPr>
          <w:rFonts w:hint="eastAsia" w:ascii="仿宋_GB2312" w:eastAsia="仿宋_GB2312"/>
          <w:color w:val="auto"/>
          <w:sz w:val="28"/>
          <w:szCs w:val="28"/>
        </w:rPr>
        <w:t>申请居住地登记入学（截止日</w:t>
      </w:r>
      <w:r>
        <w:rPr>
          <w:rFonts w:hint="eastAsia" w:ascii="仿宋_GB2312" w:hAnsi="Calibri" w:eastAsia="仿宋_GB2312" w:cs="仿宋_GB2312"/>
          <w:color w:val="auto"/>
          <w:kern w:val="0"/>
          <w:sz w:val="28"/>
          <w:szCs w:val="28"/>
          <w:shd w:val="clear" w:color="auto" w:fill="FFFFFF"/>
          <w:lang w:val="en-US" w:eastAsia="zh-CN" w:bidi="ar-SA"/>
        </w:rPr>
        <w:t>为2026年4月26日）</w:t>
      </w:r>
      <w:r>
        <w:rPr>
          <w:rFonts w:ascii="仿宋_GB2312" w:eastAsia="仿宋_GB2312"/>
          <w:color w:val="auto"/>
          <w:sz w:val="28"/>
          <w:szCs w:val="28"/>
        </w:rPr>
        <w:t>。</w:t>
      </w:r>
    </w:p>
    <w:p w14:paraId="491F6D0A">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区教育局根据登记入学人数和学校资源分布情况在区域内统筹安排本市户籍“人户分离”适龄儿童入学。如登记入学的学生数小于或等于学校招生计划数，按照“就近对口入学”的原则，安排学生进入义务教育阶段公办学校就读；如登记入学的学生数大于学校招生计划数，按照“户籍地与居住地一致优先”原则，先安排户籍地与实际居住地一致的适龄儿童，再统筹安排本市户籍“人户分离”的适龄儿童入学。4月7日，公布本市户籍“人户分离”适龄儿童居住地登记入学实施细则。</w:t>
      </w:r>
    </w:p>
    <w:p w14:paraId="1C58BF43">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本区集体户籍适龄儿童参照居住地登记入学办法就读。居住本区廉租房的适龄儿童可凭户口簿及相关居住证明在廉租房所在地登记入学。</w:t>
      </w:r>
    </w:p>
    <w:p w14:paraId="5E05555E">
      <w:pPr>
        <w:pStyle w:val="3"/>
        <w:keepNext w:val="0"/>
        <w:keepLines w:val="0"/>
        <w:pageBreakBefore w:val="0"/>
        <w:kinsoku/>
        <w:wordWrap/>
        <w:overflowPunct/>
        <w:topLinePunct w:val="0"/>
        <w:autoSpaceDE/>
        <w:autoSpaceDN/>
        <w:bidi w:val="0"/>
        <w:adjustRightInd/>
        <w:snapToGrid/>
        <w:spacing w:line="600" w:lineRule="exact"/>
        <w:rPr>
          <w:rFonts w:hint="eastAsia"/>
          <w:lang w:val="en-US" w:eastAsia="zh-CN"/>
        </w:rPr>
      </w:pPr>
    </w:p>
    <w:p w14:paraId="18867542">
      <w:pPr>
        <w:keepNext w:val="0"/>
        <w:keepLines w:val="0"/>
        <w:pageBreakBefore w:val="0"/>
        <w:kinsoku/>
        <w:wordWrap/>
        <w:overflowPunct/>
        <w:topLinePunct w:val="0"/>
        <w:autoSpaceDE/>
        <w:autoSpaceDN/>
        <w:bidi w:val="0"/>
        <w:adjustRightInd/>
        <w:snapToGrid/>
        <w:spacing w:line="600" w:lineRule="exact"/>
        <w:ind w:firstLine="562" w:firstLineChars="200"/>
        <w:rPr>
          <w:rFonts w:hint="eastAsia" w:ascii="仿宋_GB2312" w:hAnsi="宋体" w:eastAsia="仿宋_GB2312" w:cs="仿宋_GB2312"/>
          <w:b/>
          <w:sz w:val="28"/>
          <w:szCs w:val="28"/>
          <w:shd w:val="clear" w:color="auto" w:fill="FFFFFF"/>
        </w:rPr>
      </w:pPr>
      <w:r>
        <w:rPr>
          <w:rFonts w:hint="eastAsia" w:ascii="仿宋_GB2312" w:hAnsi="宋体" w:eastAsia="仿宋_GB2312" w:cs="仿宋_GB2312"/>
          <w:b/>
          <w:sz w:val="28"/>
          <w:szCs w:val="28"/>
          <w:shd w:val="clear" w:color="auto" w:fill="FFFFFF"/>
          <w:lang w:eastAsia="zh-CN"/>
        </w:rPr>
        <w:t>六、</w:t>
      </w:r>
      <w:r>
        <w:rPr>
          <w:rFonts w:hint="eastAsia" w:ascii="仿宋_GB2312" w:hAnsi="宋体" w:eastAsia="仿宋_GB2312" w:cs="仿宋_GB2312"/>
          <w:b/>
          <w:sz w:val="28"/>
          <w:szCs w:val="28"/>
          <w:shd w:val="clear" w:color="auto" w:fill="FFFFFF"/>
        </w:rPr>
        <w:t>今年小学升入初中如何进行信息核对？</w:t>
      </w:r>
    </w:p>
    <w:p w14:paraId="329F949C">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信息核对或信息登记时，家庭需明确一人为办理学生入学手续的关联监护人，由小学登记点或区指定登记点的工作人员完成家长与学生的关联。当年度仅可由该监护人使用本人“一网通办”或“随申办”实名账号登录“入学报名系统”办理学生入学相关手续。</w:t>
      </w:r>
    </w:p>
    <w:p w14:paraId="43213C40">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今年“入学报名系统”继续与小学五年级学生学籍信息对接。</w:t>
      </w:r>
      <w:r>
        <w:rPr>
          <w:rFonts w:hint="eastAsia" w:ascii="仿宋_GB2312" w:eastAsia="仿宋_GB2312"/>
          <w:b w:val="0"/>
          <w:bCs w:val="0"/>
          <w:color w:val="auto"/>
          <w:sz w:val="28"/>
          <w:szCs w:val="28"/>
        </w:rPr>
        <w:t>4月1</w:t>
      </w:r>
      <w:r>
        <w:rPr>
          <w:rFonts w:hint="eastAsia" w:ascii="仿宋_GB2312" w:eastAsia="仿宋_GB2312"/>
          <w:b w:val="0"/>
          <w:bCs w:val="0"/>
          <w:color w:val="auto"/>
          <w:sz w:val="28"/>
          <w:szCs w:val="28"/>
          <w:lang w:val="en-US" w:eastAsia="zh-CN"/>
        </w:rPr>
        <w:t>3</w:t>
      </w:r>
      <w:r>
        <w:rPr>
          <w:rFonts w:hint="eastAsia" w:ascii="仿宋_GB2312" w:eastAsia="仿宋_GB2312"/>
          <w:b w:val="0"/>
          <w:bCs w:val="0"/>
          <w:color w:val="auto"/>
          <w:sz w:val="28"/>
          <w:szCs w:val="28"/>
        </w:rPr>
        <w:t>日</w:t>
      </w:r>
      <w:r>
        <w:rPr>
          <w:rFonts w:hint="eastAsia" w:ascii="仿宋_GB2312" w:eastAsia="仿宋_GB2312"/>
          <w:b w:val="0"/>
          <w:bCs w:val="0"/>
          <w:color w:val="auto"/>
          <w:sz w:val="28"/>
          <w:szCs w:val="28"/>
          <w:lang w:eastAsia="zh-CN"/>
        </w:rPr>
        <w:t>至</w:t>
      </w:r>
      <w:r>
        <w:rPr>
          <w:rFonts w:hint="eastAsia" w:ascii="仿宋_GB2312" w:eastAsia="仿宋_GB2312"/>
          <w:b w:val="0"/>
          <w:bCs w:val="0"/>
          <w:color w:val="auto"/>
          <w:sz w:val="28"/>
          <w:szCs w:val="28"/>
        </w:rPr>
        <w:t>4月</w:t>
      </w:r>
      <w:r>
        <w:rPr>
          <w:rFonts w:hint="eastAsia" w:ascii="仿宋_GB2312" w:eastAsia="仿宋_GB2312"/>
          <w:b w:val="0"/>
          <w:bCs w:val="0"/>
          <w:color w:val="auto"/>
          <w:sz w:val="28"/>
          <w:szCs w:val="28"/>
          <w:lang w:val="en-US" w:eastAsia="zh-CN"/>
        </w:rPr>
        <w:t>24</w:t>
      </w:r>
      <w:r>
        <w:rPr>
          <w:rFonts w:hint="eastAsia" w:ascii="仿宋_GB2312" w:eastAsia="仿宋_GB2312"/>
          <w:b w:val="0"/>
          <w:bCs w:val="0"/>
          <w:color w:val="auto"/>
          <w:sz w:val="28"/>
          <w:szCs w:val="28"/>
        </w:rPr>
        <w:t>日，</w:t>
      </w:r>
      <w:r>
        <w:rPr>
          <w:rFonts w:hint="eastAsia" w:ascii="仿宋_GB2312" w:eastAsia="仿宋_GB2312"/>
          <w:color w:val="auto"/>
          <w:sz w:val="28"/>
          <w:szCs w:val="28"/>
        </w:rPr>
        <w:t>小学五年级学生家长须通过学生就读小学，核对“入学报名系统”中的相关信息（户籍地址、居住地地址等），并正确填写家长手机号码（作为家长接收初中入学信息的联系方式），获取《上海市初中入学信息核对表》。如发现有关信息与实际情况不符的，应在4月2</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日前向学生就读小学提交有关佐证材料，由就读小学审核后进行更正。4月2</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日为本市小学五年级学生初中入学相关信息核对、更正截止日。</w:t>
      </w:r>
    </w:p>
    <w:p w14:paraId="63F4BDB8">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eastAsia="仿宋_GB2312"/>
          <w:sz w:val="28"/>
          <w:szCs w:val="28"/>
        </w:rPr>
        <w:t>在外省（自治区、直辖市）就读五年级的本市户籍学生、符合条件的非本市户籍学生，如需在本</w:t>
      </w:r>
      <w:r>
        <w:rPr>
          <w:rFonts w:hint="eastAsia" w:ascii="仿宋_GB2312" w:eastAsia="仿宋_GB2312"/>
          <w:sz w:val="28"/>
          <w:szCs w:val="28"/>
          <w:lang w:eastAsia="zh-CN"/>
        </w:rPr>
        <w:t>区</w:t>
      </w:r>
      <w:r>
        <w:rPr>
          <w:rFonts w:hint="eastAsia" w:ascii="仿宋_GB2312" w:eastAsia="仿宋_GB2312"/>
          <w:sz w:val="28"/>
          <w:szCs w:val="28"/>
        </w:rPr>
        <w:t>就读六年级，</w:t>
      </w:r>
      <w:r>
        <w:rPr>
          <w:rFonts w:hint="eastAsia" w:ascii="仿宋_GB2312" w:hAnsi="Calibri" w:eastAsia="仿宋_GB2312" w:cs="仿宋_GB2312"/>
          <w:kern w:val="0"/>
          <w:sz w:val="28"/>
          <w:szCs w:val="28"/>
          <w:shd w:val="clear" w:color="auto" w:fill="FFFFFF"/>
          <w:lang w:val="en-US" w:eastAsia="zh-CN" w:bidi="ar-SA"/>
        </w:rPr>
        <w:t>按照以下流程进行信息登记：</w:t>
      </w:r>
    </w:p>
    <w:p w14:paraId="4A7A0566">
      <w:pPr>
        <w:keepNext w:val="0"/>
        <w:keepLines w:val="0"/>
        <w:pageBreakBefore w:val="0"/>
        <w:kinsoku/>
        <w:wordWrap/>
        <w:overflowPunct/>
        <w:topLinePunct w:val="0"/>
        <w:autoSpaceDE/>
        <w:autoSpaceDN/>
        <w:bidi w:val="0"/>
        <w:adjustRightInd/>
        <w:snapToGrid/>
        <w:spacing w:line="600" w:lineRule="exact"/>
        <w:ind w:firstLine="560" w:firstLineChars="200"/>
        <w:rPr>
          <w:rFonts w:ascii="仿宋" w:hAnsi="仿宋" w:eastAsia="仿宋"/>
          <w:sz w:val="28"/>
          <w:szCs w:val="28"/>
        </w:rPr>
      </w:pPr>
      <w:r>
        <w:rPr>
          <w:rFonts w:hint="eastAsia" w:ascii="仿宋_GB2312" w:hAnsi="Calibri" w:eastAsia="仿宋_GB2312" w:cs="仿宋_GB2312"/>
          <w:kern w:val="0"/>
          <w:sz w:val="28"/>
          <w:szCs w:val="28"/>
          <w:shd w:val="clear" w:color="auto" w:fill="FFFFFF"/>
          <w:lang w:val="en-US" w:eastAsia="zh-CN" w:bidi="ar-SA"/>
        </w:rPr>
        <w:t>1.家长拨打小升初区指定信息登记点咨询电话，了解信息登记的相关要求。</w:t>
      </w:r>
    </w:p>
    <w:p w14:paraId="0D2BA7DB">
      <w:pPr>
        <w:keepNext w:val="0"/>
        <w:keepLines w:val="0"/>
        <w:pageBreakBefore w:val="0"/>
        <w:kinsoku/>
        <w:wordWrap/>
        <w:overflowPunct/>
        <w:topLinePunct w:val="0"/>
        <w:autoSpaceDE/>
        <w:autoSpaceDN/>
        <w:bidi w:val="0"/>
        <w:adjustRightInd/>
        <w:snapToGrid/>
        <w:spacing w:line="600" w:lineRule="exact"/>
        <w:jc w:val="center"/>
        <w:rPr>
          <w:rFonts w:ascii="仿宋" w:hAnsi="仿宋" w:eastAsia="仿宋"/>
          <w:sz w:val="28"/>
          <w:szCs w:val="28"/>
        </w:rPr>
      </w:pPr>
      <w:r>
        <w:rPr>
          <w:rFonts w:hint="eastAsia" w:ascii="仿宋" w:hAnsi="仿宋" w:eastAsia="仿宋"/>
          <w:sz w:val="28"/>
          <w:szCs w:val="28"/>
        </w:rPr>
        <w:t>小升初区指定信息登记点信息</w:t>
      </w:r>
    </w:p>
    <w:tbl>
      <w:tblPr>
        <w:tblStyle w:val="7"/>
        <w:tblpPr w:leftFromText="180" w:rightFromText="180" w:vertAnchor="text" w:horzAnchor="page" w:tblpX="1386" w:tblpY="115"/>
        <w:tblOverlap w:val="never"/>
        <w:tblW w:w="917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751"/>
        <w:gridCol w:w="2164"/>
        <w:gridCol w:w="4263"/>
      </w:tblGrid>
      <w:tr w14:paraId="3BE592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6" w:hRule="atLeast"/>
        </w:trPr>
        <w:tc>
          <w:tcPr>
            <w:tcW w:w="275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ED7C1A9">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地址</w:t>
            </w:r>
          </w:p>
        </w:tc>
        <w:tc>
          <w:tcPr>
            <w:tcW w:w="216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EF9D8A3">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咨询电话</w:t>
            </w:r>
          </w:p>
        </w:tc>
        <w:tc>
          <w:tcPr>
            <w:tcW w:w="4263"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FCAF542">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b/>
                <w:bCs/>
                <w:kern w:val="0"/>
                <w:szCs w:val="21"/>
              </w:rPr>
            </w:pPr>
            <w:r>
              <w:rPr>
                <w:rFonts w:hint="eastAsia" w:ascii="仿宋" w:hAnsi="仿宋" w:eastAsia="仿宋" w:cs="仿宋_GB2312"/>
                <w:b/>
                <w:bCs/>
                <w:kern w:val="0"/>
                <w:szCs w:val="21"/>
              </w:rPr>
              <w:t>邮箱</w:t>
            </w:r>
          </w:p>
        </w:tc>
      </w:tr>
      <w:tr w14:paraId="001F93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6" w:hRule="atLeast"/>
        </w:trPr>
        <w:tc>
          <w:tcPr>
            <w:tcW w:w="275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8C1F0D0">
            <w:pPr>
              <w:keepNext w:val="0"/>
              <w:keepLines w:val="0"/>
              <w:pageBreakBefore w:val="0"/>
              <w:widowControl/>
              <w:kinsoku/>
              <w:wordWrap/>
              <w:overflowPunct/>
              <w:topLinePunct w:val="0"/>
              <w:autoSpaceDE/>
              <w:autoSpaceDN/>
              <w:bidi w:val="0"/>
              <w:adjustRightInd/>
              <w:snapToGrid/>
              <w:spacing w:before="100" w:beforeAutospacing="1" w:after="100"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区义务教育招生办公室</w:t>
            </w:r>
          </w:p>
          <w:p w14:paraId="223B6A79">
            <w:pPr>
              <w:keepNext w:val="0"/>
              <w:keepLines w:val="0"/>
              <w:pageBreakBefore w:val="0"/>
              <w:widowControl/>
              <w:kinsoku/>
              <w:wordWrap/>
              <w:overflowPunct/>
              <w:topLinePunct w:val="0"/>
              <w:autoSpaceDE/>
              <w:autoSpaceDN/>
              <w:bidi w:val="0"/>
              <w:adjustRightInd/>
              <w:snapToGrid/>
              <w:spacing w:before="100" w:beforeAutospacing="1" w:after="100"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祥德路141号</w:t>
            </w:r>
          </w:p>
        </w:tc>
        <w:tc>
          <w:tcPr>
            <w:tcW w:w="2164" w:type="dxa"/>
            <w:tcBorders>
              <w:top w:val="nil"/>
              <w:left w:val="nil"/>
              <w:bottom w:val="single" w:color="auto" w:sz="8" w:space="0"/>
              <w:right w:val="single" w:color="auto" w:sz="8" w:space="0"/>
            </w:tcBorders>
            <w:shd w:val="clear" w:color="auto" w:fill="FFFFFF"/>
            <w:tcMar>
              <w:left w:w="108" w:type="dxa"/>
              <w:right w:w="108" w:type="dxa"/>
            </w:tcMar>
            <w:vAlign w:val="center"/>
          </w:tcPr>
          <w:p w14:paraId="48B10FD4">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仿宋" w:hAnsi="仿宋" w:eastAsia="仿宋" w:cs="仿宋_GB2312"/>
                <w:kern w:val="0"/>
                <w:szCs w:val="21"/>
              </w:rPr>
            </w:pPr>
            <w:r>
              <w:rPr>
                <w:rFonts w:hint="eastAsia" w:ascii="仿宋" w:hAnsi="仿宋" w:eastAsia="仿宋" w:cs="仿宋_GB2312"/>
                <w:kern w:val="0"/>
                <w:szCs w:val="21"/>
              </w:rPr>
              <w:t>65210617</w:t>
            </w:r>
          </w:p>
        </w:tc>
        <w:tc>
          <w:tcPr>
            <w:tcW w:w="4263"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5C7E475">
            <w:pPr>
              <w:keepNext w:val="0"/>
              <w:keepLines w:val="0"/>
              <w:pageBreakBefore w:val="0"/>
              <w:widowControl/>
              <w:kinsoku/>
              <w:wordWrap/>
              <w:overflowPunct/>
              <w:topLinePunct w:val="0"/>
              <w:autoSpaceDE/>
              <w:autoSpaceDN/>
              <w:bidi w:val="0"/>
              <w:adjustRightInd/>
              <w:snapToGrid/>
              <w:spacing w:beforeAutospacing="1" w:afterAutospacing="1" w:line="600" w:lineRule="exact"/>
              <w:jc w:val="center"/>
              <w:rPr>
                <w:rFonts w:ascii="黑体" w:hAnsi="黑体" w:eastAsia="黑体" w:cs="仿宋_GB2312"/>
                <w:kern w:val="0"/>
                <w:szCs w:val="21"/>
              </w:rPr>
            </w:pPr>
            <w:r>
              <w:rPr>
                <w:rFonts w:ascii="黑体" w:hAnsi="黑体" w:eastAsia="黑体" w:cs="仿宋_GB2312"/>
                <w:kern w:val="0"/>
                <w:szCs w:val="21"/>
              </w:rPr>
              <w:t>hk1zsz@shhk.gov.cn</w:t>
            </w:r>
          </w:p>
        </w:tc>
      </w:tr>
    </w:tbl>
    <w:p w14:paraId="56F10B3B">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2.下载《上海市初中入学信息登记表》（空表）（详见附件3），规范正确填写相关信息。</w:t>
      </w:r>
    </w:p>
    <w:p w14:paraId="6F2BE56C">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3.将填写后的入学信息登记表及相关佐证材料（材料清单详见附件4）打包，发送至小升初区指定登记点专用邮箱，将“文件夹”命名为：学生姓名+身份证号。</w:t>
      </w:r>
    </w:p>
    <w:p w14:paraId="4A96DA97">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4.与老师沟通，完成信息登记，区指定登记点将信息登记表发送给家长，家长可打印正表，签字确认后拍照发回；不具备打印条件的，可通过邮箱回复：“经监护人确认，**（学生姓名）的《上海市初中入学信息登记表》相关信息准确无误。监护人***，**年**月**日。”请家长妥善保存《上海市初中入学信息登记表》（正表）和“入学告知书”。</w:t>
      </w:r>
    </w:p>
    <w:p w14:paraId="606A1A22">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firstLine="560" w:firstLineChars="200"/>
        <w:jc w:val="both"/>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确需现场办理的，可按照预约时段，携带有关证件，到区义务教育招生办公室现场办理。</w:t>
      </w:r>
    </w:p>
    <w:p w14:paraId="1C7466B8">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rPr>
          <w:rFonts w:hint="eastAsia" w:ascii="仿宋_GB2312" w:hAnsi="Calibri" w:eastAsia="仿宋_GB2312" w:cs="仿宋_GB2312"/>
          <w:b/>
          <w:sz w:val="28"/>
          <w:szCs w:val="28"/>
          <w:shd w:val="clear" w:color="auto" w:fill="FFFFFF"/>
          <w:lang w:eastAsia="zh-CN"/>
        </w:rPr>
      </w:pPr>
    </w:p>
    <w:p w14:paraId="5D0EC9E4">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firstLineChars="200"/>
        <w:rPr>
          <w:rFonts w:ascii="Calibri" w:hAnsi="Calibri" w:cs="Calibri"/>
          <w:sz w:val="21"/>
          <w:szCs w:val="21"/>
        </w:rPr>
      </w:pPr>
      <w:r>
        <w:rPr>
          <w:rFonts w:hint="eastAsia" w:ascii="仿宋_GB2312" w:hAnsi="Calibri" w:eastAsia="仿宋_GB2312" w:cs="仿宋_GB2312"/>
          <w:b/>
          <w:sz w:val="28"/>
          <w:szCs w:val="28"/>
          <w:shd w:val="clear" w:color="auto" w:fill="FFFFFF"/>
          <w:lang w:eastAsia="zh-CN"/>
        </w:rPr>
        <w:t>七、</w:t>
      </w:r>
      <w:r>
        <w:rPr>
          <w:rFonts w:hint="eastAsia" w:ascii="仿宋_GB2312" w:hAnsi="Calibri" w:eastAsia="仿宋_GB2312" w:cs="仿宋_GB2312"/>
          <w:b/>
          <w:sz w:val="28"/>
          <w:szCs w:val="28"/>
          <w:shd w:val="clear" w:color="auto" w:fill="FFFFFF"/>
        </w:rPr>
        <w:t>跨区就读或本区跨联合招生地块就读的本市户籍小学五年级学生可以回户籍所在地或居住地就读公办初中吗？</w:t>
      </w:r>
    </w:p>
    <w:p w14:paraId="532D5739">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jc w:val="both"/>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跨区就读或本区跨联合招生地块就读的本市户籍小学五年级学生，应在就读小学毕业，毕业后可在学籍所在区就读初中，也可根据实际情况申请回户籍（居住）地就读初中。确需回户籍（居住）地入学的学生，应向就读小学提出申请，由学</w:t>
      </w:r>
      <w:r>
        <w:rPr>
          <w:rFonts w:hint="eastAsia" w:ascii="仿宋_GB2312" w:hAnsi="Calibri" w:eastAsia="仿宋_GB2312" w:cs="仿宋_GB2312"/>
          <w:color w:val="auto"/>
          <w:kern w:val="0"/>
          <w:sz w:val="28"/>
          <w:szCs w:val="28"/>
          <w:shd w:val="clear" w:color="auto" w:fill="FFFFFF"/>
          <w:lang w:val="en-US" w:eastAsia="zh-CN" w:bidi="ar-SA"/>
        </w:rPr>
        <w:t>校告知核对证件、网上申请、统筹安排等事项。家长填报《本市户籍学生回户籍（居住）地就读申请表》（申请跨区就读的学生家长需在网上进行填报），经核对符合条件的，将根据实际情况，统筹安排进入公办初中就读。办理申请回户籍（居住）地就读手续的截止日期为</w:t>
      </w:r>
      <w:r>
        <w:rPr>
          <w:rFonts w:hint="eastAsia" w:ascii="仿宋_GB2312" w:eastAsia="仿宋_GB2312"/>
          <w:b w:val="0"/>
          <w:bCs w:val="0"/>
          <w:color w:val="auto"/>
          <w:sz w:val="28"/>
          <w:szCs w:val="28"/>
        </w:rPr>
        <w:t>4月2</w:t>
      </w:r>
      <w:r>
        <w:rPr>
          <w:rFonts w:hint="eastAsia" w:ascii="仿宋_GB2312" w:eastAsia="仿宋_GB2312"/>
          <w:b w:val="0"/>
          <w:bCs w:val="0"/>
          <w:color w:val="auto"/>
          <w:sz w:val="28"/>
          <w:szCs w:val="28"/>
          <w:lang w:val="en-US" w:eastAsia="zh-CN"/>
        </w:rPr>
        <w:t>4</w:t>
      </w:r>
      <w:r>
        <w:rPr>
          <w:rFonts w:hint="eastAsia" w:ascii="仿宋_GB2312" w:eastAsia="仿宋_GB2312"/>
          <w:b w:val="0"/>
          <w:bCs w:val="0"/>
          <w:color w:val="auto"/>
          <w:sz w:val="28"/>
          <w:szCs w:val="28"/>
        </w:rPr>
        <w:t>日</w:t>
      </w:r>
      <w:r>
        <w:rPr>
          <w:rFonts w:hint="eastAsia" w:ascii="仿宋_GB2312" w:hAnsi="Calibri" w:eastAsia="仿宋_GB2312" w:cs="仿宋_GB2312"/>
          <w:color w:val="auto"/>
          <w:kern w:val="0"/>
          <w:sz w:val="28"/>
          <w:szCs w:val="28"/>
          <w:shd w:val="clear" w:color="auto" w:fill="FFFFFF"/>
          <w:lang w:val="en-US" w:eastAsia="zh-CN" w:bidi="ar-SA"/>
        </w:rPr>
        <w:t>。</w:t>
      </w:r>
    </w:p>
    <w:p w14:paraId="129ED35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firstLineChars="200"/>
        <w:jc w:val="both"/>
        <w:rPr>
          <w:rFonts w:hint="eastAsia" w:ascii="仿宋_GB2312" w:eastAsia="仿宋_GB2312"/>
          <w:b/>
          <w:bCs/>
          <w:sz w:val="28"/>
          <w:szCs w:val="28"/>
          <w:lang w:eastAsia="zh-CN"/>
        </w:rPr>
      </w:pPr>
    </w:p>
    <w:p w14:paraId="7CB0D18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firstLineChars="200"/>
        <w:jc w:val="both"/>
        <w:rPr>
          <w:rFonts w:ascii="仿宋_GB2312" w:eastAsia="仿宋_GB2312"/>
          <w:b/>
          <w:bCs/>
          <w:sz w:val="28"/>
          <w:szCs w:val="28"/>
        </w:rPr>
      </w:pPr>
      <w:r>
        <w:rPr>
          <w:rFonts w:hint="eastAsia" w:ascii="仿宋_GB2312" w:eastAsia="仿宋_GB2312"/>
          <w:b/>
          <w:bCs/>
          <w:sz w:val="28"/>
          <w:szCs w:val="28"/>
          <w:lang w:eastAsia="zh-CN"/>
        </w:rPr>
        <w:t>八、</w:t>
      </w:r>
      <w:r>
        <w:rPr>
          <w:rFonts w:hint="eastAsia" w:ascii="仿宋_GB2312" w:eastAsia="仿宋_GB2312"/>
          <w:b/>
          <w:bCs/>
          <w:sz w:val="28"/>
          <w:szCs w:val="28"/>
        </w:rPr>
        <w:t>今年是否继续对部分民办义务教育学校采取购买学位政策？</w:t>
      </w:r>
    </w:p>
    <w:p w14:paraId="7F8FFF3F">
      <w:pPr>
        <w:keepNext w:val="0"/>
        <w:keepLines w:val="0"/>
        <w:pageBreakBefore w:val="0"/>
        <w:kinsoku/>
        <w:wordWrap/>
        <w:overflowPunct/>
        <w:topLinePunct w:val="0"/>
        <w:autoSpaceDE/>
        <w:autoSpaceDN/>
        <w:bidi w:val="0"/>
        <w:adjustRightInd/>
        <w:snapToGrid/>
        <w:spacing w:line="600" w:lineRule="exact"/>
        <w:ind w:firstLine="560" w:firstLineChars="200"/>
        <w:rPr>
          <w:rFonts w:ascii="Calibri" w:hAnsi="Calibri" w:cs="Calibri"/>
          <w:sz w:val="21"/>
          <w:szCs w:val="21"/>
        </w:rPr>
      </w:pPr>
      <w:r>
        <w:rPr>
          <w:rFonts w:hint="eastAsia" w:ascii="仿宋_GB2312" w:eastAsia="仿宋_GB2312"/>
          <w:sz w:val="28"/>
          <w:szCs w:val="28"/>
        </w:rPr>
        <w:t>根据国家和本市规范民办义务教育工作的要求，今年将继续对部分民办义务教育学校采取购买学位政策。纳入购买学位范围的民办义务教育学校，在办学性质上属于民办学校，与其他民办学校一样实行公办民办同步招生、报名人数超过招生计划数时实施电脑随机录取。对于纳入购买学位范围的民办义务教育学校，参照本市义务教育阶段公办学校生均经费基本标准购买学位。民办义务教育学校学费低于市公办生均经费基本标准的，按照学费购买学位；民办义务教育学校学费高于市公办生均经费基本标准的，按照市公办生均经费基本标准购买学位，差额由学生缴纳补足。具体情况请查阅学校招生简章。</w:t>
      </w:r>
    </w:p>
    <w:p w14:paraId="57F724F5">
      <w:pPr>
        <w:keepNext w:val="0"/>
        <w:keepLines w:val="0"/>
        <w:pageBreakBefore w:val="0"/>
        <w:numPr>
          <w:ilvl w:val="0"/>
          <w:numId w:val="0"/>
        </w:numPr>
        <w:kinsoku/>
        <w:wordWrap/>
        <w:overflowPunct/>
        <w:topLinePunct w:val="0"/>
        <w:autoSpaceDE/>
        <w:autoSpaceDN/>
        <w:bidi w:val="0"/>
        <w:adjustRightInd/>
        <w:snapToGrid/>
        <w:spacing w:line="600" w:lineRule="exact"/>
        <w:ind w:firstLine="562" w:firstLineChars="200"/>
        <w:rPr>
          <w:rFonts w:hint="eastAsia" w:ascii="仿宋_GB2312" w:hAnsi="Calibri" w:eastAsia="仿宋_GB2312" w:cs="仿宋_GB2312"/>
          <w:b/>
          <w:sz w:val="28"/>
          <w:szCs w:val="28"/>
          <w:shd w:val="clear" w:color="auto" w:fill="FFFFFF"/>
        </w:rPr>
      </w:pPr>
      <w:r>
        <w:rPr>
          <w:rFonts w:hint="eastAsia" w:ascii="仿宋_GB2312" w:hAnsi="Calibri" w:eastAsia="仿宋_GB2312" w:cs="仿宋_GB2312"/>
          <w:b/>
          <w:sz w:val="28"/>
          <w:szCs w:val="28"/>
          <w:shd w:val="clear" w:color="auto" w:fill="FFFFFF"/>
          <w:lang w:eastAsia="zh-CN"/>
        </w:rPr>
        <w:t>九、</w:t>
      </w:r>
      <w:r>
        <w:rPr>
          <w:rFonts w:hint="eastAsia" w:ascii="仿宋_GB2312" w:hAnsi="Calibri" w:eastAsia="仿宋_GB2312" w:cs="仿宋_GB2312"/>
          <w:b/>
          <w:sz w:val="28"/>
          <w:szCs w:val="28"/>
          <w:shd w:val="clear" w:color="auto" w:fill="FFFFFF"/>
        </w:rPr>
        <w:t>如果有意愿就读民办初中，如何进行网上报名？</w:t>
      </w:r>
    </w:p>
    <w:p w14:paraId="0BB5EB71">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color w:val="auto"/>
          <w:sz w:val="28"/>
          <w:szCs w:val="28"/>
        </w:rPr>
        <w:t>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年民办初中招生继续实行网上报名，</w:t>
      </w:r>
      <w:r>
        <w:rPr>
          <w:rFonts w:hint="eastAsia" w:ascii="仿宋_GB2312" w:eastAsia="仿宋_GB2312"/>
          <w:sz w:val="28"/>
          <w:szCs w:val="28"/>
        </w:rPr>
        <w:t>有意愿选择民办初中就读的学生，请家长务必仔细阅读民办初中发布的招生简章，特别是招生计划类型及其条件、收费情况等，并于</w:t>
      </w:r>
      <w:r>
        <w:rPr>
          <w:rFonts w:hint="eastAsia" w:ascii="仿宋_GB2312" w:eastAsia="仿宋_GB2312"/>
          <w:b w:val="0"/>
          <w:bCs w:val="0"/>
          <w:sz w:val="28"/>
          <w:szCs w:val="28"/>
        </w:rPr>
        <w:t>5月1</w:t>
      </w:r>
      <w:r>
        <w:rPr>
          <w:rFonts w:hint="eastAsia" w:ascii="仿宋_GB2312" w:eastAsia="仿宋_GB2312"/>
          <w:b w:val="0"/>
          <w:bCs w:val="0"/>
          <w:sz w:val="28"/>
          <w:szCs w:val="28"/>
          <w:lang w:val="en-US" w:eastAsia="zh-CN"/>
        </w:rPr>
        <w:t>2</w:t>
      </w:r>
      <w:r>
        <w:rPr>
          <w:rFonts w:hint="eastAsia" w:ascii="仿宋_GB2312" w:eastAsia="仿宋_GB2312"/>
          <w:b w:val="0"/>
          <w:bCs w:val="0"/>
          <w:sz w:val="28"/>
          <w:szCs w:val="28"/>
        </w:rPr>
        <w:t>日</w:t>
      </w:r>
      <w:r>
        <w:rPr>
          <w:rFonts w:hint="eastAsia" w:ascii="仿宋_GB2312" w:eastAsia="仿宋_GB2312"/>
          <w:b w:val="0"/>
          <w:bCs w:val="0"/>
          <w:sz w:val="28"/>
          <w:szCs w:val="28"/>
          <w:lang w:eastAsia="zh-CN"/>
        </w:rPr>
        <w:t>至</w:t>
      </w:r>
      <w:r>
        <w:rPr>
          <w:rFonts w:hint="eastAsia" w:ascii="仿宋_GB2312" w:eastAsia="仿宋_GB2312"/>
          <w:b w:val="0"/>
          <w:bCs w:val="0"/>
          <w:sz w:val="28"/>
          <w:szCs w:val="28"/>
        </w:rPr>
        <w:t>5月1</w:t>
      </w:r>
      <w:r>
        <w:rPr>
          <w:rFonts w:hint="eastAsia" w:ascii="仿宋_GB2312" w:eastAsia="仿宋_GB2312"/>
          <w:b w:val="0"/>
          <w:bCs w:val="0"/>
          <w:sz w:val="28"/>
          <w:szCs w:val="28"/>
          <w:lang w:val="en-US" w:eastAsia="zh-CN"/>
        </w:rPr>
        <w:t>4</w:t>
      </w:r>
      <w:r>
        <w:rPr>
          <w:rFonts w:hint="eastAsia" w:ascii="仿宋_GB2312" w:eastAsia="仿宋_GB2312"/>
          <w:b w:val="0"/>
          <w:bCs w:val="0"/>
          <w:sz w:val="28"/>
          <w:szCs w:val="28"/>
        </w:rPr>
        <w:t>日</w:t>
      </w:r>
      <w:r>
        <w:rPr>
          <w:rFonts w:hint="eastAsia" w:ascii="仿宋_GB2312" w:eastAsia="仿宋_GB2312"/>
          <w:sz w:val="28"/>
          <w:szCs w:val="28"/>
        </w:rPr>
        <w:t>进行民办初中网上报名。报名时登录“一网通办”网站义务教育入学专栏或“入学报名系统”，点击“民办初中报名”按钮进行网上报名。</w:t>
      </w:r>
    </w:p>
    <w:p w14:paraId="38DCFEEC">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进入网上报名页面，会出现“报名指南”，提示家长要通过“报名登录”“填报</w:t>
      </w:r>
      <w:r>
        <w:rPr>
          <w:rFonts w:hint="eastAsia" w:ascii="仿宋_GB2312" w:eastAsia="仿宋_GB2312"/>
          <w:sz w:val="28"/>
          <w:szCs w:val="28"/>
          <w:lang w:eastAsia="zh-CN"/>
        </w:rPr>
        <w:t>并确认</w:t>
      </w:r>
      <w:r>
        <w:rPr>
          <w:rFonts w:hint="eastAsia" w:ascii="仿宋_GB2312" w:eastAsia="仿宋_GB2312"/>
          <w:sz w:val="28"/>
          <w:szCs w:val="28"/>
        </w:rPr>
        <w:t>”“提交”“报名成功”</w:t>
      </w:r>
      <w:r>
        <w:rPr>
          <w:rFonts w:hint="eastAsia" w:ascii="仿宋_GB2312" w:eastAsia="仿宋_GB2312"/>
          <w:sz w:val="28"/>
          <w:szCs w:val="28"/>
          <w:lang w:val="en-US" w:eastAsia="zh-CN"/>
        </w:rPr>
        <w:t>4</w:t>
      </w:r>
      <w:r>
        <w:rPr>
          <w:rFonts w:hint="eastAsia" w:ascii="仿宋_GB2312" w:eastAsia="仿宋_GB2312"/>
          <w:sz w:val="28"/>
          <w:szCs w:val="28"/>
        </w:rPr>
        <w:t>个环节方能确保报名成功。家长须仔细阅读“报名指南”并勾选“我已阅读民办初中网上报名指南，知晓报名步骤，同意报名成功后不再进行修改”后，方可正式报名。</w:t>
      </w:r>
    </w:p>
    <w:p w14:paraId="685C554F">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完成小升初信息核对的学生家长，须进行在线报名，进入民办初中报名页面，进入志愿填报流程。先自动跳转到所确定的区，再填报民办初中志愿。每个学生可填报1个民办初中报名志愿，并可填报1个民办初中调剂志愿。调剂志愿分为三类：同校调剂（同校内住宿或走读等分类计划间调剂）、区内调剂（就读意愿区内其他民办学校间调剂）、集团内调剂（</w:t>
      </w:r>
      <w:r>
        <w:rPr>
          <w:rFonts w:hint="eastAsia" w:ascii="仿宋_GB2312" w:eastAsia="仿宋_GB2312"/>
          <w:color w:val="000000"/>
          <w:sz w:val="28"/>
          <w:szCs w:val="28"/>
        </w:rPr>
        <w:t>同一集团内外区有寄宿条件的民办学校间调剂</w:t>
      </w:r>
      <w:r>
        <w:rPr>
          <w:rFonts w:hint="eastAsia" w:ascii="仿宋_GB2312" w:eastAsia="仿宋_GB2312"/>
          <w:sz w:val="28"/>
          <w:szCs w:val="28"/>
        </w:rPr>
        <w:t>），可在</w:t>
      </w:r>
      <w:r>
        <w:rPr>
          <w:rFonts w:hint="eastAsia" w:ascii="仿宋_GB2312" w:eastAsia="仿宋_GB2312"/>
          <w:sz w:val="28"/>
          <w:szCs w:val="28"/>
          <w:lang w:eastAsia="zh-CN"/>
        </w:rPr>
        <w:t>三</w:t>
      </w:r>
      <w:r>
        <w:rPr>
          <w:rFonts w:hint="eastAsia" w:ascii="仿宋_GB2312" w:eastAsia="仿宋_GB2312"/>
          <w:sz w:val="28"/>
          <w:szCs w:val="28"/>
        </w:rPr>
        <w:t>类调剂类型中选择</w:t>
      </w:r>
      <w:r>
        <w:rPr>
          <w:rFonts w:hint="eastAsia" w:ascii="仿宋_GB2312" w:eastAsia="仿宋_GB2312"/>
          <w:sz w:val="28"/>
          <w:szCs w:val="28"/>
          <w:lang w:val="en-US" w:eastAsia="zh-CN"/>
        </w:rPr>
        <w:t>1</w:t>
      </w:r>
      <w:r>
        <w:rPr>
          <w:rFonts w:hint="eastAsia" w:ascii="仿宋_GB2312" w:eastAsia="仿宋_GB2312"/>
          <w:sz w:val="28"/>
          <w:szCs w:val="28"/>
        </w:rPr>
        <w:t>个调剂志愿。</w:t>
      </w:r>
    </w:p>
    <w:p w14:paraId="054FA994">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例如，家长报名了就读意愿区内</w:t>
      </w:r>
      <w:r>
        <w:rPr>
          <w:rFonts w:hint="eastAsia" w:ascii="仿宋_GB2312" w:eastAsia="仿宋_GB2312"/>
          <w:sz w:val="28"/>
          <w:szCs w:val="28"/>
          <w:lang w:val="en-US" w:eastAsia="zh-CN"/>
        </w:rPr>
        <w:t>1</w:t>
      </w:r>
      <w:r>
        <w:rPr>
          <w:rFonts w:hint="eastAsia" w:ascii="仿宋_GB2312" w:eastAsia="仿宋_GB2312"/>
          <w:sz w:val="28"/>
          <w:szCs w:val="28"/>
        </w:rPr>
        <w:t>所民办初中的住宿志愿，该家长在填报调剂志愿时可以报名这所初中的走读志愿；或者报名就读意愿区内其他民办初中；或者报名这所初中所属集团在外区有寄宿条件的民办初中。</w:t>
      </w:r>
    </w:p>
    <w:p w14:paraId="5982EC19">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如遇部分报名志愿须确认是否符合报名条件，家长须做出确认后方可继续报名。</w:t>
      </w:r>
    </w:p>
    <w:p w14:paraId="250967F7">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sz w:val="28"/>
          <w:szCs w:val="28"/>
        </w:rPr>
      </w:pPr>
      <w:r>
        <w:rPr>
          <w:rFonts w:hint="eastAsia" w:ascii="仿宋_GB2312" w:eastAsia="仿宋_GB2312"/>
          <w:sz w:val="28"/>
          <w:szCs w:val="28"/>
        </w:rPr>
        <w:t>一旦点击“</w:t>
      </w:r>
      <w:r>
        <w:rPr>
          <w:rFonts w:hint="eastAsia" w:ascii="仿宋_GB2312" w:eastAsia="仿宋_GB2312"/>
          <w:sz w:val="28"/>
          <w:szCs w:val="28"/>
          <w:lang w:eastAsia="zh-CN"/>
        </w:rPr>
        <w:t>提交</w:t>
      </w:r>
      <w:r>
        <w:rPr>
          <w:rFonts w:hint="eastAsia" w:ascii="仿宋_GB2312" w:eastAsia="仿宋_GB2312"/>
          <w:sz w:val="28"/>
          <w:szCs w:val="28"/>
        </w:rPr>
        <w:t>”按钮，将完成报名，不得再次报名、更改报名信息或放弃报名志愿。</w:t>
      </w:r>
    </w:p>
    <w:p w14:paraId="13EA333B">
      <w:pPr>
        <w:pStyle w:val="3"/>
        <w:keepNext w:val="0"/>
        <w:keepLines w:val="0"/>
        <w:pageBreakBefore w:val="0"/>
        <w:numPr>
          <w:ilvl w:val="0"/>
          <w:numId w:val="0"/>
        </w:numPr>
        <w:kinsoku/>
        <w:wordWrap/>
        <w:overflowPunct/>
        <w:topLinePunct w:val="0"/>
        <w:autoSpaceDE/>
        <w:autoSpaceDN/>
        <w:bidi w:val="0"/>
        <w:adjustRightInd/>
        <w:snapToGrid/>
        <w:spacing w:line="600" w:lineRule="exact"/>
        <w:rPr>
          <w:rFonts w:hint="eastAsia"/>
        </w:rPr>
      </w:pPr>
    </w:p>
    <w:p w14:paraId="4D97CC81">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lang w:eastAsia="zh-CN"/>
        </w:rPr>
        <w:t>十</w:t>
      </w:r>
      <w:r>
        <w:rPr>
          <w:rFonts w:hint="eastAsia" w:ascii="仿宋_GB2312" w:hAnsi="Calibri" w:eastAsia="仿宋_GB2312" w:cs="仿宋_GB2312"/>
          <w:b/>
          <w:sz w:val="28"/>
          <w:szCs w:val="28"/>
          <w:shd w:val="clear" w:color="auto" w:fill="FFFFFF"/>
        </w:rPr>
        <w:t>、对于就读意愿在本区的小升初学生如何实施“公民办学校同步招生”？</w:t>
      </w:r>
    </w:p>
    <w:p w14:paraId="47018A8E">
      <w:pPr>
        <w:keepNext w:val="0"/>
        <w:keepLines w:val="0"/>
        <w:pageBreakBefore w:val="0"/>
        <w:kinsoku/>
        <w:wordWrap/>
        <w:overflowPunct/>
        <w:topLinePunct w:val="0"/>
        <w:autoSpaceDE/>
        <w:autoSpaceDN/>
        <w:bidi w:val="0"/>
        <w:adjustRightInd/>
        <w:snapToGrid/>
        <w:spacing w:line="600" w:lineRule="exact"/>
        <w:ind w:firstLine="560" w:firstLineChars="200"/>
        <w:rPr>
          <w:rFonts w:hint="default"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color w:val="auto"/>
          <w:kern w:val="0"/>
          <w:sz w:val="28"/>
          <w:szCs w:val="28"/>
          <w:shd w:val="clear" w:color="auto" w:fill="FFFFFF"/>
          <w:lang w:val="en-US" w:eastAsia="zh-CN" w:bidi="ar-SA"/>
        </w:rPr>
        <w:t>2026年</w:t>
      </w:r>
      <w:r>
        <w:rPr>
          <w:rFonts w:hint="eastAsia" w:ascii="仿宋_GB2312" w:hAnsi="Calibri" w:eastAsia="仿宋_GB2312" w:cs="仿宋_GB2312"/>
          <w:kern w:val="0"/>
          <w:sz w:val="28"/>
          <w:szCs w:val="28"/>
          <w:shd w:val="clear" w:color="auto" w:fill="FFFFFF"/>
          <w:lang w:val="en-US" w:eastAsia="zh-CN" w:bidi="ar-SA"/>
        </w:rPr>
        <w:t>继续实施公民办初中同步招生。就读意愿在本区的小升初学生可以参加本区民办初中电脑随机录取，也可参加复旦大学附属复兴中学（初中部）或同济大学附属澄衷中学（初中部）电脑随机录取。</w:t>
      </w:r>
    </w:p>
    <w:p w14:paraId="4D8FA44E">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未报名民办初中的小学五年级学生按对口统配原则升入相应的公办初中就读，九年一贯制学校的五年级学生原则上升入本校初中部。在本区小学就读的非本市户籍小学毕业生，统筹安排至公办初中就读。</w:t>
      </w:r>
    </w:p>
    <w:p w14:paraId="6C1B7874">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未报名民办初中、选择跨区或本区跨联合招生地块就读的本市户籍小学五年级学生，根据公办初中已分配入学的实际情况，按照本区就读五年级回本区户籍地、回本区居住地、外区就读五年级回本区户籍地、回本区居住地的顺序，依次排序，统筹安排入学。在外省市就读五年级的本市户籍、符合条件的非本市户籍学生，如需在本区就读六年级的，须向区义务教育招生办公室（祥德路141号）提供相关证件，办理入学信息登记，审核通过的，安排至公办初中就读。</w:t>
      </w:r>
    </w:p>
    <w:p w14:paraId="21393B36">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报名民办初中未被录取的学生，根据公办初中已分配入学的实际情况，以对口生源优先、同类排序靠后为原则，参照上述顺序再次排序，统筹安排入学。</w:t>
      </w:r>
    </w:p>
    <w:p w14:paraId="7666DC46">
      <w:pPr>
        <w:pStyle w:val="2"/>
        <w:keepNext w:val="0"/>
        <w:keepLines w:val="0"/>
        <w:pageBreakBefore w:val="0"/>
        <w:kinsoku/>
        <w:wordWrap/>
        <w:overflowPunct/>
        <w:topLinePunct w:val="0"/>
        <w:autoSpaceDE/>
        <w:autoSpaceDN/>
        <w:bidi w:val="0"/>
        <w:adjustRightInd/>
        <w:snapToGrid/>
        <w:spacing w:line="600" w:lineRule="exact"/>
        <w:ind w:firstLine="560" w:firstLineChars="200"/>
        <w:rPr>
          <w:rFonts w:hint="default" w:ascii="仿宋_GB2312" w:hAnsi="Calibri" w:eastAsia="仿宋_GB2312" w:cs="仿宋_GB2312"/>
          <w:b w:val="0"/>
          <w:kern w:val="0"/>
          <w:sz w:val="28"/>
          <w:szCs w:val="28"/>
          <w:shd w:val="clear" w:color="auto" w:fill="FFFFFF"/>
          <w:lang w:val="en-US" w:eastAsia="zh-CN" w:bidi="ar-SA"/>
        </w:rPr>
      </w:pPr>
      <w:r>
        <w:rPr>
          <w:rFonts w:hint="eastAsia" w:ascii="仿宋_GB2312" w:hAnsi="Calibri" w:eastAsia="仿宋_GB2312" w:cs="仿宋_GB2312"/>
          <w:b w:val="0"/>
          <w:kern w:val="0"/>
          <w:sz w:val="28"/>
          <w:szCs w:val="28"/>
          <w:shd w:val="clear" w:color="auto" w:fill="FFFFFF"/>
          <w:lang w:val="en-US" w:eastAsia="zh-CN" w:bidi="ar-SA"/>
        </w:rPr>
        <w:t>未被报名的复旦大学附属复兴中学（初中部）或同济大学附属澄衷中学（初中部）电脑随机录取的学生，按本区公办初中入学方式安排入学。</w:t>
      </w:r>
    </w:p>
    <w:p w14:paraId="3CAE3AD2">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rPr>
          <w:rFonts w:hint="eastAsia" w:ascii="黑体" w:hAnsi="黑体" w:eastAsia="黑体" w:cs="黑体"/>
          <w:b/>
          <w:bCs/>
          <w:color w:val="auto"/>
          <w:kern w:val="0"/>
          <w:sz w:val="32"/>
          <w:szCs w:val="32"/>
          <w:lang w:val="en-US" w:eastAsia="zh-CN" w:bidi="ar-SA"/>
        </w:rPr>
      </w:pPr>
    </w:p>
    <w:p w14:paraId="59A841B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eastAsia="zh-CN"/>
        </w:rPr>
        <w:t>一</w:t>
      </w:r>
      <w:r>
        <w:rPr>
          <w:rFonts w:hint="eastAsia" w:ascii="仿宋_GB2312" w:hAnsi="Calibri" w:eastAsia="仿宋_GB2312" w:cs="仿宋_GB2312"/>
          <w:b/>
          <w:sz w:val="28"/>
          <w:szCs w:val="28"/>
          <w:shd w:val="clear" w:color="auto" w:fill="FFFFFF"/>
        </w:rPr>
        <w:t>、在网上报名民办学校时，如报了不符合条件的志愿，会产生什么后果？</w:t>
      </w:r>
    </w:p>
    <w:p w14:paraId="3D6E4206">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家长在网上报名民办学校时，请务必仔细阅读相关民办学校的招生简章，特别是民办学校的招生计划类型及其条件、收费情况等。部分报名志愿须家长确认是否符合报名条件，一旦点击“提交”按钮，不得再次报名、更改报名信息。</w:t>
      </w:r>
    </w:p>
    <w:p w14:paraId="2553C2D2">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color w:val="auto"/>
          <w:kern w:val="0"/>
          <w:sz w:val="28"/>
          <w:szCs w:val="28"/>
          <w:shd w:val="clear" w:color="auto" w:fill="FFFFFF"/>
          <w:lang w:val="en-US" w:eastAsia="zh-CN" w:bidi="ar-SA"/>
        </w:rPr>
      </w:pPr>
      <w:r>
        <w:rPr>
          <w:rFonts w:hint="eastAsia" w:ascii="仿宋_GB2312" w:hAnsi="Calibri" w:eastAsia="仿宋_GB2312" w:cs="仿宋_GB2312"/>
          <w:color w:val="auto"/>
          <w:kern w:val="0"/>
          <w:sz w:val="28"/>
          <w:szCs w:val="28"/>
          <w:shd w:val="clear" w:color="auto" w:fill="FFFFFF"/>
          <w:lang w:val="en-US" w:eastAsia="zh-CN" w:bidi="ar-SA"/>
        </w:rPr>
        <w:t>对于不符合相关分设计划报名条件的学生，请不要报名相关志愿。对于需家长确认是否符合报名条件的计划，本区将组织验证，验证时间为</w:t>
      </w:r>
      <w:r>
        <w:rPr>
          <w:rFonts w:hint="eastAsia" w:ascii="仿宋_GB2312" w:eastAsia="仿宋_GB2312"/>
          <w:color w:val="auto"/>
          <w:sz w:val="28"/>
          <w:szCs w:val="28"/>
        </w:rPr>
        <w:t>5月2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日</w:t>
      </w:r>
      <w:r>
        <w:rPr>
          <w:rFonts w:hint="eastAsia" w:ascii="仿宋_GB2312" w:hAnsi="Calibri" w:eastAsia="仿宋_GB2312" w:cs="仿宋_GB2312"/>
          <w:color w:val="auto"/>
          <w:kern w:val="0"/>
          <w:sz w:val="28"/>
          <w:szCs w:val="28"/>
          <w:shd w:val="clear" w:color="auto" w:fill="FFFFFF"/>
          <w:lang w:val="en-US" w:eastAsia="zh-CN" w:bidi="ar-SA"/>
        </w:rPr>
        <w:t>。验证不通过的将不予录取。如报名调剂志愿，按调剂志愿的相关规则录取；如调剂志愿未录取或未报名调剂志愿，由其就读意愿区按公办学校招生办法安排入学。</w:t>
      </w:r>
    </w:p>
    <w:p w14:paraId="243A34D7">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p>
    <w:p w14:paraId="3A826DF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eastAsia="zh-CN"/>
        </w:rPr>
        <w:t>二</w:t>
      </w:r>
      <w:r>
        <w:rPr>
          <w:rFonts w:hint="eastAsia" w:ascii="仿宋_GB2312" w:hAnsi="Calibri" w:eastAsia="仿宋_GB2312" w:cs="仿宋_GB2312"/>
          <w:b/>
          <w:sz w:val="28"/>
          <w:szCs w:val="28"/>
          <w:shd w:val="clear" w:color="auto" w:fill="FFFFFF"/>
        </w:rPr>
        <w:t>、报名民办学校何种情况下实施电脑随机录取？如何确保民办学校电脑随机录取的公正公平？</w:t>
      </w:r>
    </w:p>
    <w:p w14:paraId="30DDF1CC">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如报名人数（分类计划，下同）小于或等于招生计划数，全部录取；如报名人数大于招生计划数，由区教育局组织实施电脑随机录取。电脑随机录取时间为</w:t>
      </w:r>
      <w:r>
        <w:rPr>
          <w:rFonts w:hint="eastAsia" w:ascii="仿宋_GB2312" w:eastAsia="仿宋_GB2312"/>
          <w:b w:val="0"/>
          <w:bCs w:val="0"/>
          <w:color w:val="auto"/>
          <w:sz w:val="28"/>
          <w:szCs w:val="28"/>
        </w:rPr>
        <w:t>5月</w:t>
      </w:r>
      <w:r>
        <w:rPr>
          <w:rFonts w:hint="eastAsia" w:ascii="仿宋_GB2312" w:eastAsia="仿宋_GB2312"/>
          <w:b w:val="0"/>
          <w:bCs w:val="0"/>
          <w:color w:val="auto"/>
          <w:sz w:val="28"/>
          <w:szCs w:val="28"/>
          <w:lang w:val="en-US" w:eastAsia="zh-CN"/>
        </w:rPr>
        <w:t>20</w:t>
      </w:r>
      <w:r>
        <w:rPr>
          <w:rFonts w:hint="eastAsia" w:ascii="仿宋_GB2312" w:eastAsia="仿宋_GB2312"/>
          <w:b w:val="0"/>
          <w:bCs w:val="0"/>
          <w:color w:val="auto"/>
          <w:sz w:val="28"/>
          <w:szCs w:val="28"/>
        </w:rPr>
        <w:t>日</w:t>
      </w:r>
      <w:r>
        <w:rPr>
          <w:rFonts w:hint="eastAsia" w:ascii="仿宋_GB2312" w:eastAsia="仿宋_GB2312"/>
          <w:b w:val="0"/>
          <w:bCs w:val="0"/>
          <w:color w:val="auto"/>
          <w:sz w:val="28"/>
          <w:szCs w:val="28"/>
          <w:lang w:eastAsia="zh-CN"/>
        </w:rPr>
        <w:t>至</w:t>
      </w:r>
      <w:r>
        <w:rPr>
          <w:rFonts w:hint="eastAsia" w:ascii="仿宋_GB2312" w:eastAsia="仿宋_GB2312"/>
          <w:b w:val="0"/>
          <w:bCs w:val="0"/>
          <w:color w:val="auto"/>
          <w:sz w:val="28"/>
          <w:szCs w:val="28"/>
        </w:rPr>
        <w:t>5月</w:t>
      </w:r>
      <w:r>
        <w:rPr>
          <w:rFonts w:hint="eastAsia" w:ascii="仿宋_GB2312" w:eastAsia="仿宋_GB2312"/>
          <w:b w:val="0"/>
          <w:bCs w:val="0"/>
          <w:color w:val="auto"/>
          <w:sz w:val="28"/>
          <w:szCs w:val="28"/>
          <w:lang w:val="en-US" w:eastAsia="zh-CN"/>
        </w:rPr>
        <w:t>21</w:t>
      </w:r>
      <w:r>
        <w:rPr>
          <w:rFonts w:hint="eastAsia" w:ascii="仿宋_GB2312" w:eastAsia="仿宋_GB2312"/>
          <w:b w:val="0"/>
          <w:bCs w:val="0"/>
          <w:color w:val="auto"/>
          <w:sz w:val="28"/>
          <w:szCs w:val="28"/>
        </w:rPr>
        <w:t>日</w:t>
      </w:r>
      <w:r>
        <w:rPr>
          <w:rFonts w:hint="eastAsia" w:ascii="仿宋_GB2312" w:hAnsi="Calibri" w:eastAsia="仿宋_GB2312" w:cs="仿宋_GB2312"/>
          <w:color w:val="auto"/>
          <w:kern w:val="0"/>
          <w:sz w:val="28"/>
          <w:szCs w:val="28"/>
          <w:shd w:val="clear" w:color="auto" w:fill="FFFFFF"/>
          <w:lang w:val="en-US" w:eastAsia="zh-CN" w:bidi="ar-SA"/>
        </w:rPr>
        <w:t>。</w:t>
      </w:r>
    </w:p>
    <w:p w14:paraId="21045A96">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本区将采取多种措施保障电脑随机录取的公正公平。一是使用全市统一的电脑随机录取软件；二是在电脑随机录取过程中引入公证机构参与；三是电脑随机录取全过程向市、区两级教育行政、督导、纪检监察部门以及学校家委会代表等公开，自觉接受社会监督；四是实施电脑随机录取全程录像；五是电脑随机录取结束，结果及时由区教育局根据市教委统一要求进行公布，并导入“入学报名系统”。</w:t>
      </w:r>
    </w:p>
    <w:p w14:paraId="01C0CBB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p>
    <w:p w14:paraId="68697A95">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eastAsia="zh-CN"/>
        </w:rPr>
        <w:t>三</w:t>
      </w:r>
      <w:r>
        <w:rPr>
          <w:rFonts w:hint="eastAsia" w:ascii="仿宋_GB2312" w:hAnsi="Calibri" w:eastAsia="仿宋_GB2312" w:cs="仿宋_GB2312"/>
          <w:b/>
          <w:sz w:val="28"/>
          <w:szCs w:val="28"/>
          <w:shd w:val="clear" w:color="auto" w:fill="FFFFFF"/>
        </w:rPr>
        <w:t>、家长如何获悉民办学校电脑随机录取结果？</w:t>
      </w:r>
    </w:p>
    <w:p w14:paraId="638DBC6D">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民办学校电脑随机录取结果产生后，“入学报名系统”将发送手机短信告知家长电脑随机录取结果，家长也可访问各区指定网站、登录“一网通办”网站义务教育入学专栏或“入学报名系统”查询。本区将组织民办学校录取验证，验证时间为</w:t>
      </w:r>
      <w:r>
        <w:rPr>
          <w:rFonts w:hint="eastAsia" w:ascii="仿宋_GB2312" w:eastAsia="仿宋_GB2312"/>
          <w:sz w:val="28"/>
          <w:szCs w:val="28"/>
        </w:rPr>
        <w:t>5</w:t>
      </w:r>
      <w:r>
        <w:rPr>
          <w:rFonts w:hint="eastAsia" w:ascii="仿宋_GB2312" w:eastAsia="仿宋_GB2312"/>
          <w:color w:val="auto"/>
          <w:sz w:val="28"/>
          <w:szCs w:val="28"/>
        </w:rPr>
        <w:t>月2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日</w:t>
      </w:r>
      <w:r>
        <w:rPr>
          <w:rFonts w:hint="eastAsia" w:ascii="仿宋_GB2312" w:hAnsi="Calibri" w:eastAsia="仿宋_GB2312" w:cs="仿宋_GB2312"/>
          <w:color w:val="auto"/>
          <w:kern w:val="0"/>
          <w:sz w:val="28"/>
          <w:szCs w:val="28"/>
          <w:shd w:val="clear" w:color="auto" w:fill="FFFFFF"/>
          <w:lang w:val="en-US" w:eastAsia="zh-CN" w:bidi="ar-SA"/>
        </w:rPr>
        <w:t>。</w:t>
      </w:r>
    </w:p>
    <w:p w14:paraId="27E8729F">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hAnsi="Calibri" w:eastAsia="仿宋_GB2312" w:cs="仿宋_GB2312"/>
          <w:bCs/>
          <w:sz w:val="28"/>
          <w:szCs w:val="28"/>
          <w:shd w:val="clear" w:color="auto" w:fill="FFFFFF"/>
        </w:rPr>
      </w:pPr>
      <w:r>
        <w:rPr>
          <w:rFonts w:hint="eastAsia" w:ascii="仿宋_GB2312" w:hAnsi="Calibri" w:eastAsia="仿宋_GB2312" w:cs="仿宋_GB2312"/>
          <w:kern w:val="0"/>
          <w:sz w:val="28"/>
          <w:szCs w:val="28"/>
          <w:shd w:val="clear" w:color="auto" w:fill="FFFFFF"/>
          <w:lang w:val="en-US" w:eastAsia="zh-CN" w:bidi="ar-SA"/>
        </w:rPr>
        <w:t>一旦被报名的民办学校录取，不得放弃。</w:t>
      </w:r>
    </w:p>
    <w:p w14:paraId="0BFC56BF">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jc w:val="both"/>
        <w:rPr>
          <w:rFonts w:ascii="Calibri" w:hAnsi="Calibri" w:cs="Calibri"/>
          <w:bCs/>
          <w:sz w:val="21"/>
          <w:szCs w:val="21"/>
        </w:rPr>
      </w:pPr>
    </w:p>
    <w:p w14:paraId="6A25BCF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eastAsia="zh-CN"/>
        </w:rPr>
        <w:t>四</w:t>
      </w:r>
      <w:r>
        <w:rPr>
          <w:rFonts w:hint="eastAsia" w:ascii="仿宋_GB2312" w:hAnsi="Calibri" w:eastAsia="仿宋_GB2312" w:cs="仿宋_GB2312"/>
          <w:b/>
          <w:sz w:val="28"/>
          <w:szCs w:val="28"/>
          <w:shd w:val="clear" w:color="auto" w:fill="FFFFFF"/>
        </w:rPr>
        <w:t>、如报名民办学校调剂志愿</w:t>
      </w:r>
      <w:r>
        <w:rPr>
          <w:rFonts w:hint="eastAsia" w:ascii="仿宋_GB2312" w:hAnsi="Calibri" w:eastAsia="仿宋_GB2312" w:cs="仿宋_GB2312"/>
          <w:b/>
          <w:sz w:val="28"/>
          <w:szCs w:val="28"/>
          <w:shd w:val="clear" w:color="auto" w:fill="FFFFFF"/>
          <w:lang w:eastAsia="zh-CN"/>
        </w:rPr>
        <w:t>，</w:t>
      </w:r>
      <w:r>
        <w:rPr>
          <w:rFonts w:hint="eastAsia" w:ascii="仿宋_GB2312" w:hAnsi="Calibri" w:eastAsia="仿宋_GB2312" w:cs="仿宋_GB2312"/>
          <w:b/>
          <w:sz w:val="28"/>
          <w:szCs w:val="28"/>
          <w:shd w:val="clear" w:color="auto" w:fill="FFFFFF"/>
        </w:rPr>
        <w:t>将如何录取？</w:t>
      </w:r>
    </w:p>
    <w:p w14:paraId="0AED0D62">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5月</w:t>
      </w:r>
      <w:r>
        <w:rPr>
          <w:rFonts w:hint="eastAsia" w:ascii="仿宋_GB2312" w:eastAsia="仿宋_GB2312"/>
          <w:color w:val="auto"/>
          <w:sz w:val="28"/>
          <w:szCs w:val="28"/>
          <w:lang w:val="en-US" w:eastAsia="zh-CN"/>
        </w:rPr>
        <w:t>20</w:t>
      </w:r>
      <w:r>
        <w:rPr>
          <w:rFonts w:hint="eastAsia" w:ascii="仿宋_GB2312" w:eastAsia="仿宋_GB2312"/>
          <w:color w:val="auto"/>
          <w:sz w:val="28"/>
          <w:szCs w:val="28"/>
        </w:rPr>
        <w:t>日</w:t>
      </w:r>
      <w:r>
        <w:rPr>
          <w:rFonts w:hint="eastAsia" w:ascii="仿宋_GB2312" w:eastAsia="仿宋_GB2312"/>
          <w:color w:val="auto"/>
          <w:sz w:val="28"/>
          <w:szCs w:val="28"/>
          <w:lang w:eastAsia="zh-CN"/>
        </w:rPr>
        <w:t>至</w:t>
      </w:r>
      <w:r>
        <w:rPr>
          <w:rFonts w:hint="eastAsia" w:ascii="仿宋_GB2312" w:eastAsia="仿宋_GB2312"/>
          <w:color w:val="auto"/>
          <w:sz w:val="28"/>
          <w:szCs w:val="28"/>
        </w:rPr>
        <w:t>5月</w:t>
      </w:r>
      <w:r>
        <w:rPr>
          <w:rFonts w:hint="eastAsia" w:ascii="仿宋_GB2312" w:eastAsia="仿宋_GB2312"/>
          <w:color w:val="auto"/>
          <w:sz w:val="28"/>
          <w:szCs w:val="28"/>
          <w:lang w:val="en-US" w:eastAsia="zh-CN"/>
        </w:rPr>
        <w:t>21</w:t>
      </w:r>
      <w:r>
        <w:rPr>
          <w:rFonts w:hint="eastAsia" w:ascii="仿宋_GB2312" w:eastAsia="仿宋_GB2312"/>
          <w:color w:val="auto"/>
          <w:sz w:val="28"/>
          <w:szCs w:val="28"/>
        </w:rPr>
        <w:t>日组织实施报名志愿电脑随机录取时，将同时举行调剂志愿的电脑随机录取，产生顺序号。5月2</w:t>
      </w:r>
      <w:r>
        <w:rPr>
          <w:rFonts w:hint="eastAsia" w:ascii="仿宋_GB2312" w:eastAsia="仿宋_GB2312"/>
          <w:color w:val="auto"/>
          <w:sz w:val="28"/>
          <w:szCs w:val="28"/>
          <w:lang w:val="en-US" w:eastAsia="zh-CN"/>
        </w:rPr>
        <w:t>3</w:t>
      </w:r>
      <w:r>
        <w:rPr>
          <w:rFonts w:hint="eastAsia" w:ascii="仿宋_GB2312" w:eastAsia="仿宋_GB2312"/>
          <w:color w:val="auto"/>
          <w:sz w:val="28"/>
          <w:szCs w:val="28"/>
        </w:rPr>
        <w:t>日根据报名志愿录取情况开展调剂志愿录取。当民办学校报名人数小于招生计划数时，空额计划数将根据调剂志愿随机录取顺序号录取。调剂志愿录取结果将发送手机短信告知家长，家长也可以访问各区指定网站、登录“一网通办”网站义务教育入学专栏或“入学报名系统”查询。</w:t>
      </w:r>
    </w:p>
    <w:p w14:paraId="0B77FC87">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一旦被报名的民办学校调剂志愿录取，不得放弃。</w:t>
      </w:r>
    </w:p>
    <w:p w14:paraId="621F7987">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黑体" w:hAnsi="黑体" w:eastAsia="黑体" w:cs="黑体"/>
          <w:b/>
          <w:sz w:val="28"/>
          <w:szCs w:val="28"/>
          <w:shd w:val="clear" w:color="auto" w:fill="FFFFFF"/>
        </w:rPr>
      </w:pPr>
    </w:p>
    <w:p w14:paraId="183A18A4">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eastAsia="zh-CN"/>
        </w:rPr>
        <w:t>五</w:t>
      </w:r>
      <w:r>
        <w:rPr>
          <w:rFonts w:hint="eastAsia" w:ascii="仿宋_GB2312" w:hAnsi="Calibri" w:eastAsia="仿宋_GB2312" w:cs="仿宋_GB2312"/>
          <w:b/>
          <w:sz w:val="28"/>
          <w:szCs w:val="28"/>
          <w:shd w:val="clear" w:color="auto" w:fill="FFFFFF"/>
        </w:rPr>
        <w:t>、境外学生报名民办学校如何录取？</w:t>
      </w:r>
    </w:p>
    <w:p w14:paraId="7E51BAAF">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jc w:val="both"/>
        <w:rPr>
          <w:rFonts w:ascii="Calibri" w:hAnsi="Calibri" w:cs="Calibri"/>
          <w:sz w:val="21"/>
          <w:szCs w:val="21"/>
        </w:rPr>
      </w:pPr>
      <w:r>
        <w:rPr>
          <w:rFonts w:hint="eastAsia" w:ascii="仿宋_GB2312" w:hAnsi="Calibri" w:eastAsia="仿宋_GB2312" w:cs="仿宋_GB2312"/>
          <w:sz w:val="28"/>
          <w:szCs w:val="28"/>
          <w:shd w:val="clear" w:color="auto" w:fill="FFFFFF"/>
        </w:rPr>
        <w:t>境外学生报名民办学校，原则上与境内学生一样参加民办学校录取，当报名人数超过招生计划数时参加电脑随机录取。</w:t>
      </w:r>
    </w:p>
    <w:p w14:paraId="3C92DEA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黑体" w:hAnsi="黑体" w:eastAsia="黑体" w:cs="黑体"/>
          <w:b/>
          <w:sz w:val="28"/>
          <w:szCs w:val="28"/>
          <w:shd w:val="clear" w:color="auto" w:fill="FFFFFF"/>
        </w:rPr>
      </w:pPr>
    </w:p>
    <w:p w14:paraId="1434A4D2">
      <w:pPr>
        <w:keepNext w:val="0"/>
        <w:keepLines w:val="0"/>
        <w:pageBreakBefore w:val="0"/>
        <w:kinsoku/>
        <w:wordWrap/>
        <w:overflowPunct/>
        <w:topLinePunct w:val="0"/>
        <w:autoSpaceDE/>
        <w:autoSpaceDN/>
        <w:bidi w:val="0"/>
        <w:adjustRightInd/>
        <w:snapToGrid/>
        <w:spacing w:line="600" w:lineRule="exact"/>
        <w:ind w:firstLine="562" w:firstLineChars="200"/>
        <w:rPr>
          <w:rFonts w:hint="eastAsia" w:ascii="仿宋_GB2312" w:hAnsi="Calibri" w:eastAsia="仿宋_GB2312" w:cs="仿宋_GB2312"/>
          <w:b/>
          <w:bCs/>
          <w:kern w:val="0"/>
          <w:sz w:val="28"/>
          <w:szCs w:val="28"/>
          <w:shd w:val="clear" w:color="auto" w:fill="FFFFFF"/>
          <w:lang w:val="en-US" w:eastAsia="zh-CN" w:bidi="ar-SA"/>
        </w:rPr>
      </w:pPr>
      <w:r>
        <w:rPr>
          <w:rFonts w:hint="eastAsia" w:ascii="仿宋_GB2312" w:hAnsi="Calibri" w:eastAsia="仿宋_GB2312" w:cs="仿宋_GB2312"/>
          <w:b/>
          <w:bCs/>
          <w:kern w:val="0"/>
          <w:sz w:val="28"/>
          <w:szCs w:val="28"/>
          <w:shd w:val="clear" w:color="auto" w:fill="FFFFFF"/>
          <w:lang w:val="en-US" w:eastAsia="zh-CN" w:bidi="ar-SA"/>
        </w:rPr>
        <w:t>十六、复旦大学附属复兴中学（初中部）、同济大学附属澄衷中学（初中部）的招生范围是什么？如果有意愿报名，需要符合什么条件？</w:t>
      </w:r>
    </w:p>
    <w:p w14:paraId="637A9D0B">
      <w:pPr>
        <w:keepNext w:val="0"/>
        <w:keepLines w:val="0"/>
        <w:pageBreakBefore w:val="0"/>
        <w:numPr>
          <w:ilvl w:val="0"/>
          <w:numId w:val="0"/>
        </w:numPr>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复旦大学附属复兴中学（初中部）面向江湾镇街道、广中路街道、曲阳路街道、凉城新村街道，实施电脑随机录取。</w:t>
      </w:r>
    </w:p>
    <w:p w14:paraId="0DC0351E">
      <w:pPr>
        <w:keepNext w:val="0"/>
        <w:keepLines w:val="0"/>
        <w:pageBreakBefore w:val="0"/>
        <w:numPr>
          <w:ilvl w:val="0"/>
          <w:numId w:val="0"/>
        </w:numPr>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同济大学附属澄衷中学（初中部）在招收对口小学生源的基础上，面向北外滩街道、嘉兴路街道、四川北路街道、欧阳路街道，实施电脑随机录取。</w:t>
      </w:r>
    </w:p>
    <w:p w14:paraId="48F1D1AD">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就读意愿在上述学校招生范围的小学五年级学生（含申请学籍地入学或申请回户籍地入学或申请回居住地入学的学生），可报名相关学校。</w:t>
      </w:r>
      <w:r>
        <w:rPr>
          <w:rFonts w:hint="eastAsia" w:ascii="仿宋_GB2312" w:hAnsi="Calibri" w:eastAsia="仿宋_GB2312" w:cs="仿宋_GB2312"/>
          <w:b w:val="0"/>
          <w:bCs w:val="0"/>
          <w:kern w:val="0"/>
          <w:sz w:val="28"/>
          <w:szCs w:val="28"/>
          <w:shd w:val="clear" w:color="auto" w:fill="FFFFFF"/>
          <w:lang w:val="en-US" w:eastAsia="zh-CN" w:bidi="ar-SA"/>
        </w:rPr>
        <w:t>“就读意愿”以家长在4月13日至24日小升初信息核对期间确认的就读意愿为准。</w:t>
      </w:r>
      <w:r>
        <w:rPr>
          <w:rFonts w:hint="eastAsia" w:ascii="仿宋_GB2312" w:hAnsi="Calibri" w:eastAsia="仿宋_GB2312" w:cs="仿宋_GB2312"/>
          <w:kern w:val="0"/>
          <w:sz w:val="28"/>
          <w:szCs w:val="28"/>
          <w:shd w:val="clear" w:color="auto" w:fill="FFFFFF"/>
          <w:lang w:val="en-US" w:eastAsia="zh-CN" w:bidi="ar-SA"/>
        </w:rPr>
        <w:t>双胞胎或多胞胎可申请以“捆绑”方式参加报名。已被民办初中录取的学生不得报名。一旦被报名的复旦大学附属复兴中学（初中部）或同济大学附属澄衷中学（初中部）录取，不得放弃。</w:t>
      </w:r>
    </w:p>
    <w:p w14:paraId="7A4538A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hint="eastAsia" w:ascii="仿宋_GB2312" w:hAnsi="Calibri" w:eastAsia="仿宋_GB2312" w:cs="仿宋_GB2312"/>
          <w:kern w:val="0"/>
          <w:sz w:val="28"/>
          <w:szCs w:val="28"/>
          <w:shd w:val="clear" w:color="auto" w:fill="FFFFFF"/>
          <w:lang w:val="en-US" w:eastAsia="zh-CN" w:bidi="ar-SA"/>
        </w:rPr>
      </w:pPr>
    </w:p>
    <w:p w14:paraId="076D5D46">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jc w:val="both"/>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val="en-US" w:eastAsia="zh-CN"/>
        </w:rPr>
        <w:t>七</w:t>
      </w:r>
      <w:r>
        <w:rPr>
          <w:rFonts w:hint="eastAsia" w:ascii="仿宋_GB2312" w:hAnsi="Calibri" w:eastAsia="仿宋_GB2312" w:cs="仿宋_GB2312"/>
          <w:b/>
          <w:sz w:val="28"/>
          <w:szCs w:val="28"/>
          <w:shd w:val="clear" w:color="auto" w:fill="FFFFFF"/>
        </w:rPr>
        <w:t>、来沪人员适龄随迁子女就读本区义务教育阶段学校必须具备哪些条件？</w:t>
      </w:r>
    </w:p>
    <w:p w14:paraId="668674F2">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b w:val="0"/>
          <w:bCs w:val="0"/>
          <w:sz w:val="28"/>
          <w:szCs w:val="28"/>
        </w:rPr>
        <w:t>根据</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《上海市人民政府办公厅转发市教委等四部门关于来沪人员随迁子女就读本市各级各类学校实施意见的通知》(沪府办</w:t>
      </w:r>
      <w:r>
        <w:rPr>
          <w:rFonts w:hint="eastAsia" w:ascii="仿宋_GB2312" w:hAnsi="仿宋_GB2312" w:eastAsia="仿宋_GB2312" w:cs="仿宋_GB2312"/>
          <w:b w:val="0"/>
          <w:bCs w:val="0"/>
          <w:color w:val="000000" w:themeColor="text1"/>
          <w:kern w:val="0"/>
          <w:sz w:val="28"/>
          <w:szCs w:val="28"/>
          <w:lang w:eastAsia="zh-CN"/>
          <w14:textFill>
            <w14:solidFill>
              <w14:schemeClr w14:val="tx1"/>
            </w14:solidFill>
          </w14:textFill>
        </w:rPr>
        <w:t>规</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〔201</w:t>
      </w: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w:t>
      </w: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号</w:t>
      </w:r>
      <w:r>
        <w:rPr>
          <w:rFonts w:hint="eastAsia" w:ascii="仿宋_GB2312" w:eastAsia="仿宋_GB2312"/>
          <w:b w:val="0"/>
          <w:bCs w:val="0"/>
          <w:color w:val="000000" w:themeColor="text1"/>
          <w:sz w:val="28"/>
          <w:szCs w:val="28"/>
          <w14:textFill>
            <w14:solidFill>
              <w14:schemeClr w14:val="tx1"/>
            </w14:solidFill>
          </w14:textFill>
        </w:rPr>
        <w:t>）</w:t>
      </w:r>
      <w:r>
        <w:rPr>
          <w:rFonts w:hint="eastAsia" w:ascii="仿宋_GB2312" w:eastAsia="仿宋_GB2312"/>
          <w:sz w:val="28"/>
          <w:szCs w:val="28"/>
        </w:rPr>
        <w:t>等要求，</w:t>
      </w:r>
      <w:r>
        <w:rPr>
          <w:rFonts w:hint="eastAsia" w:ascii="仿宋_GB2312" w:eastAsia="仿宋_GB2312"/>
          <w:color w:val="auto"/>
          <w:sz w:val="28"/>
          <w:szCs w:val="28"/>
        </w:rPr>
        <w:t>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年，来沪人员适龄随迁子女需在本市接受义务教育的，适龄儿童须持有效期内《上海市居住证》或《居住登记凭证》，父母一方满足下列两种情形之一:</w:t>
      </w:r>
    </w:p>
    <w:p w14:paraId="4AA30785">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第一种情形：持有效期内《上海市居住证》，且一年内（202</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年7月1日起至202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年6月30日）参加本市职工社会保险满6个月的证明（不含补缴）；</w:t>
      </w:r>
    </w:p>
    <w:p w14:paraId="5C2B171A">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第二种情形：持有效期内《上海市居住证》，且连续3年（首次登记日起至202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年6月30日）办妥</w:t>
      </w:r>
      <w:r>
        <w:rPr>
          <w:rFonts w:hint="eastAsia" w:ascii="仿宋_GB2312" w:eastAsia="仿宋_GB2312"/>
          <w:color w:val="auto"/>
          <w:sz w:val="28"/>
          <w:szCs w:val="28"/>
          <w:lang w:eastAsia="zh-CN"/>
        </w:rPr>
        <w:t>本市</w:t>
      </w:r>
      <w:r>
        <w:rPr>
          <w:rFonts w:hint="eastAsia" w:ascii="仿宋_GB2312" w:eastAsia="仿宋_GB2312"/>
          <w:color w:val="auto"/>
          <w:sz w:val="28"/>
          <w:szCs w:val="28"/>
        </w:rPr>
        <w:t>灵活就业登记。</w:t>
      </w:r>
    </w:p>
    <w:p w14:paraId="4F537B16">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区教育局将结合实际，统筹安排适龄随迁子女入学。来沪人员适龄随迁子女入学，将统一安排至公办学校就读。初中阶段入学后学校应告知学生及家长完成义务教育后报考本市高中阶段学校的相关规定和政策。</w:t>
      </w:r>
    </w:p>
    <w:p w14:paraId="7E37A884">
      <w:pPr>
        <w:keepNext w:val="0"/>
        <w:keepLines w:val="0"/>
        <w:pageBreakBefore w:val="0"/>
        <w:kinsoku/>
        <w:wordWrap/>
        <w:overflowPunct/>
        <w:topLinePunct w:val="0"/>
        <w:autoSpaceDE/>
        <w:autoSpaceDN/>
        <w:bidi w:val="0"/>
        <w:adjustRightInd/>
        <w:snapToGrid/>
        <w:spacing w:line="600" w:lineRule="exact"/>
        <w:ind w:firstLine="560" w:firstLineChars="200"/>
        <w:rPr>
          <w:rFonts w:ascii="仿宋_GB2312" w:hAnsi="Calibri" w:eastAsia="仿宋_GB2312" w:cs="仿宋_GB2312"/>
          <w:sz w:val="28"/>
          <w:szCs w:val="28"/>
          <w:shd w:val="clear" w:color="auto" w:fill="FFFFFF"/>
        </w:rPr>
      </w:pPr>
      <w:r>
        <w:rPr>
          <w:rFonts w:hint="eastAsia" w:ascii="仿宋_GB2312" w:hAnsi="Calibri" w:eastAsia="仿宋_GB2312" w:cs="仿宋_GB2312"/>
          <w:kern w:val="0"/>
          <w:sz w:val="28"/>
          <w:szCs w:val="28"/>
          <w:shd w:val="clear" w:color="auto" w:fill="FFFFFF"/>
          <w:lang w:val="en-US" w:eastAsia="zh-CN" w:bidi="ar-SA"/>
        </w:rPr>
        <w:t>本区完善义务教育阶段学生学年注册制度，学校向学生家长发放“学年注册告知书”，明确注册对相关证件核对的要求。</w:t>
      </w:r>
    </w:p>
    <w:p w14:paraId="2F107750">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0"/>
        <w:jc w:val="both"/>
        <w:rPr>
          <w:rFonts w:ascii="Calibri" w:hAnsi="Calibri" w:cs="Calibri"/>
          <w:sz w:val="21"/>
          <w:szCs w:val="21"/>
        </w:rPr>
      </w:pPr>
    </w:p>
    <w:p w14:paraId="519B3C5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562"/>
        <w:rPr>
          <w:rFonts w:ascii="Calibri" w:hAnsi="Calibri" w:cs="Calibri"/>
          <w:sz w:val="21"/>
          <w:szCs w:val="21"/>
        </w:rPr>
      </w:pPr>
      <w:r>
        <w:rPr>
          <w:rFonts w:hint="eastAsia" w:ascii="仿宋_GB2312" w:hAnsi="Calibri" w:eastAsia="仿宋_GB2312" w:cs="仿宋_GB2312"/>
          <w:b/>
          <w:sz w:val="28"/>
          <w:szCs w:val="28"/>
          <w:shd w:val="clear" w:color="auto" w:fill="FFFFFF"/>
        </w:rPr>
        <w:t>十</w:t>
      </w:r>
      <w:r>
        <w:rPr>
          <w:rFonts w:hint="eastAsia" w:ascii="仿宋_GB2312" w:hAnsi="Calibri" w:eastAsia="仿宋_GB2312" w:cs="仿宋_GB2312"/>
          <w:b/>
          <w:sz w:val="28"/>
          <w:szCs w:val="28"/>
          <w:shd w:val="clear" w:color="auto" w:fill="FFFFFF"/>
          <w:lang w:val="en-US" w:eastAsia="zh-CN"/>
        </w:rPr>
        <w:t>八</w:t>
      </w:r>
      <w:r>
        <w:rPr>
          <w:rFonts w:hint="eastAsia" w:ascii="仿宋_GB2312" w:hAnsi="Calibri" w:eastAsia="仿宋_GB2312" w:cs="仿宋_GB2312"/>
          <w:b/>
          <w:sz w:val="28"/>
          <w:szCs w:val="28"/>
          <w:shd w:val="clear" w:color="auto" w:fill="FFFFFF"/>
        </w:rPr>
        <w:t>、今年义务教育阶段中小学的“校园开放日”将如何进行？</w:t>
      </w:r>
    </w:p>
    <w:p w14:paraId="55E30E3D">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kern w:val="0"/>
          <w:sz w:val="28"/>
          <w:szCs w:val="28"/>
          <w:shd w:val="clear" w:color="auto" w:fill="FFFFFF"/>
          <w:lang w:val="en-US" w:eastAsia="zh-CN" w:bidi="ar-SA"/>
        </w:rPr>
        <w:t>为宣传和展示本区推进义务教育优质均衡发展成效，让市民更加贴近、深入了解“家门口的学校”，</w:t>
      </w:r>
      <w:r>
        <w:rPr>
          <w:rFonts w:hint="eastAsia" w:ascii="仿宋_GB2312" w:hAnsi="Calibri" w:eastAsia="仿宋_GB2312" w:cs="仿宋_GB2312"/>
          <w:b w:val="0"/>
          <w:bCs w:val="0"/>
          <w:kern w:val="0"/>
          <w:sz w:val="28"/>
          <w:szCs w:val="28"/>
          <w:shd w:val="clear" w:color="auto" w:fill="FFFFFF"/>
          <w:lang w:val="en-US" w:eastAsia="zh-CN" w:bidi="ar-SA"/>
        </w:rPr>
        <w:t>今年本区义务教育学校积极创造条件开展“校园开放日”活动。</w:t>
      </w:r>
      <w:r>
        <w:rPr>
          <w:rFonts w:hint="eastAsia" w:ascii="仿宋_GB2312" w:hAnsi="Calibri" w:eastAsia="仿宋_GB2312" w:cs="仿宋_GB2312"/>
          <w:kern w:val="0"/>
          <w:sz w:val="28"/>
          <w:szCs w:val="28"/>
          <w:shd w:val="clear" w:color="auto" w:fill="FFFFFF"/>
          <w:lang w:val="en-US" w:eastAsia="zh-CN" w:bidi="ar-SA"/>
        </w:rPr>
        <w:t>“校园开放日”不与招生入学挂钩。</w:t>
      </w:r>
    </w:p>
    <w:p w14:paraId="6F4C8928">
      <w:pPr>
        <w:keepNext w:val="0"/>
        <w:keepLines w:val="0"/>
        <w:pageBreakBefore w:val="0"/>
        <w:kinsoku/>
        <w:wordWrap/>
        <w:overflowPunct/>
        <w:topLinePunct w:val="0"/>
        <w:autoSpaceDE/>
        <w:autoSpaceDN/>
        <w:bidi w:val="0"/>
        <w:adjustRightInd/>
        <w:snapToGrid/>
        <w:spacing w:line="600" w:lineRule="exact"/>
        <w:ind w:firstLine="560" w:firstLineChars="200"/>
        <w:rPr>
          <w:rFonts w:hint="eastAsia" w:ascii="仿宋_GB2312" w:hAnsi="Calibri" w:eastAsia="仿宋_GB2312" w:cs="仿宋_GB2312"/>
          <w:kern w:val="0"/>
          <w:sz w:val="28"/>
          <w:szCs w:val="28"/>
          <w:shd w:val="clear" w:color="auto" w:fill="FFFFFF"/>
          <w:lang w:val="en-US" w:eastAsia="zh-CN" w:bidi="ar-SA"/>
        </w:rPr>
      </w:pPr>
      <w:r>
        <w:rPr>
          <w:rFonts w:hint="eastAsia" w:ascii="仿宋_GB2312" w:hAnsi="Calibri" w:eastAsia="仿宋_GB2312" w:cs="仿宋_GB2312"/>
          <w:b w:val="0"/>
          <w:bCs w:val="0"/>
          <w:color w:val="auto"/>
          <w:kern w:val="0"/>
          <w:sz w:val="28"/>
          <w:szCs w:val="28"/>
          <w:shd w:val="clear" w:color="auto" w:fill="FFFFFF"/>
        </w:rPr>
        <w:t>4月1</w:t>
      </w:r>
      <w:r>
        <w:rPr>
          <w:rFonts w:hint="eastAsia" w:ascii="仿宋_GB2312" w:hAnsi="Calibri" w:eastAsia="仿宋_GB2312" w:cs="仿宋_GB2312"/>
          <w:b w:val="0"/>
          <w:bCs w:val="0"/>
          <w:color w:val="auto"/>
          <w:kern w:val="0"/>
          <w:sz w:val="28"/>
          <w:szCs w:val="28"/>
          <w:shd w:val="clear" w:color="auto" w:fill="FFFFFF"/>
          <w:lang w:val="en-US" w:eastAsia="zh-CN"/>
        </w:rPr>
        <w:t>1</w:t>
      </w:r>
      <w:r>
        <w:rPr>
          <w:rFonts w:hint="eastAsia" w:ascii="仿宋_GB2312" w:hAnsi="Calibri" w:eastAsia="仿宋_GB2312" w:cs="仿宋_GB2312"/>
          <w:b w:val="0"/>
          <w:bCs w:val="0"/>
          <w:color w:val="auto"/>
          <w:kern w:val="0"/>
          <w:sz w:val="28"/>
          <w:szCs w:val="28"/>
          <w:shd w:val="clear" w:color="auto" w:fill="FFFFFF"/>
        </w:rPr>
        <w:t>日</w:t>
      </w:r>
      <w:r>
        <w:rPr>
          <w:rFonts w:hint="eastAsia" w:ascii="仿宋_GB2312" w:hAnsi="Calibri" w:eastAsia="仿宋_GB2312" w:cs="仿宋_GB2312"/>
          <w:b w:val="0"/>
          <w:bCs w:val="0"/>
          <w:color w:val="auto"/>
          <w:kern w:val="0"/>
          <w:sz w:val="28"/>
          <w:szCs w:val="28"/>
          <w:shd w:val="clear" w:color="auto" w:fill="FFFFFF"/>
          <w:lang w:eastAsia="zh-CN"/>
        </w:rPr>
        <w:t>至</w:t>
      </w:r>
      <w:r>
        <w:rPr>
          <w:rFonts w:hint="eastAsia" w:ascii="仿宋_GB2312" w:hAnsi="Calibri" w:eastAsia="仿宋_GB2312" w:cs="仿宋_GB2312"/>
          <w:b w:val="0"/>
          <w:bCs w:val="0"/>
          <w:color w:val="auto"/>
          <w:kern w:val="0"/>
          <w:sz w:val="28"/>
          <w:szCs w:val="28"/>
          <w:shd w:val="clear" w:color="auto" w:fill="FFFFFF"/>
        </w:rPr>
        <w:t>4月1</w:t>
      </w:r>
      <w:r>
        <w:rPr>
          <w:rFonts w:hint="eastAsia" w:ascii="仿宋_GB2312" w:hAnsi="Calibri" w:eastAsia="仿宋_GB2312" w:cs="仿宋_GB2312"/>
          <w:b w:val="0"/>
          <w:bCs w:val="0"/>
          <w:color w:val="auto"/>
          <w:kern w:val="0"/>
          <w:sz w:val="28"/>
          <w:szCs w:val="28"/>
          <w:shd w:val="clear" w:color="auto" w:fill="FFFFFF"/>
          <w:lang w:val="en-US" w:eastAsia="zh-CN"/>
        </w:rPr>
        <w:t>2</w:t>
      </w:r>
      <w:r>
        <w:rPr>
          <w:rFonts w:hint="eastAsia" w:ascii="仿宋_GB2312" w:hAnsi="Calibri" w:eastAsia="仿宋_GB2312" w:cs="仿宋_GB2312"/>
          <w:b w:val="0"/>
          <w:bCs w:val="0"/>
          <w:color w:val="auto"/>
          <w:kern w:val="0"/>
          <w:sz w:val="28"/>
          <w:szCs w:val="28"/>
          <w:shd w:val="clear" w:color="auto" w:fill="FFFFFF"/>
        </w:rPr>
        <w:t>日，开展“校园开放日”活动。</w:t>
      </w:r>
      <w:r>
        <w:rPr>
          <w:rFonts w:hint="eastAsia" w:ascii="仿宋_GB2312" w:hAnsi="Calibri" w:eastAsia="仿宋_GB2312" w:cs="仿宋_GB2312"/>
          <w:b w:val="0"/>
          <w:bCs w:val="0"/>
          <w:color w:val="auto"/>
          <w:kern w:val="0"/>
          <w:sz w:val="28"/>
          <w:szCs w:val="28"/>
          <w:shd w:val="clear" w:color="auto" w:fill="FFFFFF"/>
          <w:lang w:eastAsia="zh-CN"/>
        </w:rPr>
        <w:t>本区将</w:t>
      </w:r>
      <w:r>
        <w:rPr>
          <w:rFonts w:hint="eastAsia" w:ascii="仿宋_GB2312" w:hAnsi="Calibri" w:eastAsia="仿宋_GB2312" w:cs="仿宋_GB2312"/>
          <w:b w:val="0"/>
          <w:bCs w:val="0"/>
          <w:kern w:val="0"/>
          <w:sz w:val="28"/>
          <w:szCs w:val="28"/>
          <w:shd w:val="clear" w:color="auto" w:fill="FFFFFF"/>
          <w:lang w:val="en-US" w:eastAsia="zh-CN" w:bidi="ar-SA"/>
        </w:rPr>
        <w:t>在虹口区教育局网站集中公布学校“校园开放日”</w:t>
      </w:r>
      <w:r>
        <w:rPr>
          <w:rFonts w:hint="eastAsia" w:ascii="仿宋_GB2312" w:hAnsi="Calibri" w:eastAsia="仿宋_GB2312" w:cs="仿宋_GB2312"/>
          <w:b w:val="0"/>
          <w:bCs w:val="0"/>
          <w:color w:val="auto"/>
          <w:kern w:val="0"/>
          <w:sz w:val="28"/>
          <w:szCs w:val="28"/>
          <w:shd w:val="clear" w:color="auto" w:fill="FFFFFF"/>
          <w:lang w:val="en-US" w:eastAsia="zh-CN" w:bidi="ar-SA"/>
        </w:rPr>
        <w:t>安排。</w:t>
      </w:r>
      <w:r>
        <w:rPr>
          <w:rFonts w:hint="eastAsia" w:ascii="仿宋_GB2312" w:hAnsi="Calibri" w:eastAsia="仿宋_GB2312" w:cs="仿宋_GB2312"/>
          <w:color w:val="auto"/>
          <w:kern w:val="0"/>
          <w:sz w:val="28"/>
          <w:szCs w:val="28"/>
          <w:shd w:val="clear" w:color="auto" w:fill="FFFFFF"/>
        </w:rPr>
        <w:t>“校园开放日”活动主要展示学校办学理念、师资水平、课程教学、课后服务、办学特色等情况，参与学区、集团建设的要展示共享共建的资源。</w:t>
      </w:r>
      <w:r>
        <w:rPr>
          <w:rFonts w:hint="eastAsia" w:ascii="仿宋_GB2312" w:hAnsi="Calibri" w:eastAsia="仿宋_GB2312" w:cs="仿宋_GB2312"/>
          <w:color w:val="auto"/>
          <w:kern w:val="0"/>
          <w:sz w:val="28"/>
          <w:szCs w:val="28"/>
          <w:shd w:val="clear" w:color="auto" w:fill="FFFFFF"/>
          <w:lang w:val="en-US" w:eastAsia="zh-CN" w:bidi="ar-SA"/>
        </w:rPr>
        <w:t>“校园开放日”期间，学校不得组织报名或变相报名，不举行任何形式的测</w:t>
      </w:r>
      <w:r>
        <w:rPr>
          <w:rFonts w:hint="eastAsia" w:ascii="仿宋_GB2312" w:hAnsi="Calibri" w:eastAsia="仿宋_GB2312" w:cs="仿宋_GB2312"/>
          <w:kern w:val="0"/>
          <w:sz w:val="28"/>
          <w:szCs w:val="28"/>
          <w:shd w:val="clear" w:color="auto" w:fill="FFFFFF"/>
          <w:lang w:val="en-US" w:eastAsia="zh-CN" w:bidi="ar-SA"/>
        </w:rPr>
        <w:t>试、测评、面试、面谈或调查等，不收取任何学生的简历（包括各类证书）等材料。</w:t>
      </w:r>
    </w:p>
    <w:p w14:paraId="73AC7B66">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jc w:val="both"/>
      </w:pPr>
    </w:p>
    <w:p w14:paraId="446ADEE6">
      <w:pPr>
        <w:pStyle w:val="6"/>
        <w:widowControl/>
        <w:spacing w:beforeAutospacing="0" w:afterAutospacing="0" w:line="600" w:lineRule="atLeast"/>
        <w:jc w:val="both"/>
      </w:pPr>
    </w:p>
    <w:p w14:paraId="4805A21A">
      <w:pPr>
        <w:pStyle w:val="6"/>
        <w:widowControl/>
        <w:spacing w:beforeAutospacing="0" w:afterAutospacing="0" w:line="600" w:lineRule="atLeast"/>
        <w:jc w:val="both"/>
      </w:pPr>
    </w:p>
    <w:p w14:paraId="33576607">
      <w:pPr>
        <w:pStyle w:val="6"/>
        <w:widowControl/>
        <w:spacing w:beforeAutospacing="0" w:afterAutospacing="0" w:line="600" w:lineRule="atLeast"/>
        <w:jc w:val="both"/>
      </w:pPr>
    </w:p>
    <w:p w14:paraId="5BFFB719">
      <w:pPr>
        <w:pStyle w:val="6"/>
        <w:widowControl/>
        <w:spacing w:beforeAutospacing="0" w:afterAutospacing="0" w:line="600" w:lineRule="atLeast"/>
        <w:jc w:val="both"/>
      </w:pPr>
    </w:p>
    <w:p w14:paraId="4C498FCC">
      <w:pPr>
        <w:pStyle w:val="6"/>
        <w:widowControl/>
        <w:spacing w:beforeAutospacing="0" w:afterAutospacing="0" w:line="600" w:lineRule="atLeast"/>
        <w:jc w:val="both"/>
      </w:pPr>
    </w:p>
    <w:p w14:paraId="228832D0">
      <w:pPr>
        <w:pStyle w:val="6"/>
        <w:widowControl/>
        <w:spacing w:beforeAutospacing="0" w:afterAutospacing="0" w:line="600" w:lineRule="atLeast"/>
        <w:jc w:val="center"/>
      </w:pPr>
      <w:r>
        <w:drawing>
          <wp:inline distT="0" distB="0" distL="114300" distR="114300">
            <wp:extent cx="5271135" cy="7465695"/>
            <wp:effectExtent l="0" t="0" r="571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271135" cy="7465695"/>
                    </a:xfrm>
                    <a:prstGeom prst="rect">
                      <a:avLst/>
                    </a:prstGeom>
                    <a:noFill/>
                    <a:ln>
                      <a:noFill/>
                    </a:ln>
                  </pic:spPr>
                </pic:pic>
              </a:graphicData>
            </a:graphic>
          </wp:inline>
        </w:drawing>
      </w:r>
    </w:p>
    <w:p w14:paraId="75EBB0DE">
      <w:pPr>
        <w:pStyle w:val="6"/>
        <w:widowControl/>
        <w:spacing w:beforeAutospacing="0" w:afterAutospacing="0" w:line="600" w:lineRule="atLeast"/>
        <w:jc w:val="both"/>
        <w:rPr>
          <w:rFonts w:hint="eastAsia" w:eastAsiaTheme="minorEastAsia"/>
          <w:lang w:eastAsia="zh-CN"/>
        </w:rPr>
      </w:pPr>
    </w:p>
    <w:p w14:paraId="47BF58F8">
      <w:pPr>
        <w:pStyle w:val="6"/>
        <w:widowControl/>
        <w:spacing w:beforeAutospacing="0" w:afterAutospacing="0" w:line="600" w:lineRule="atLeast"/>
        <w:jc w:val="center"/>
        <w:rPr>
          <w:rFonts w:hint="eastAsia" w:eastAsiaTheme="minorEastAsia"/>
          <w:lang w:eastAsia="zh-CN"/>
        </w:rPr>
      </w:pPr>
      <w:r>
        <w:drawing>
          <wp:inline distT="0" distB="0" distL="114300" distR="114300">
            <wp:extent cx="5273675" cy="7468235"/>
            <wp:effectExtent l="0" t="0" r="3175"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73675" cy="7468235"/>
                    </a:xfrm>
                    <a:prstGeom prst="rect">
                      <a:avLst/>
                    </a:prstGeom>
                    <a:noFill/>
                    <a:ln>
                      <a:noFill/>
                    </a:ln>
                  </pic:spPr>
                </pic:pic>
              </a:graphicData>
            </a:graphic>
          </wp:inline>
        </w:drawing>
      </w:r>
    </w:p>
    <w:sectPr>
      <w:footerReference r:id="rId3" w:type="default"/>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3708"/>
    </w:sdtPr>
    <w:sdtContent>
      <w:p w14:paraId="5D4AB19F">
        <w:pPr>
          <w:pStyle w:val="4"/>
          <w:jc w:val="center"/>
        </w:pPr>
        <w:r>
          <w:fldChar w:fldCharType="begin"/>
        </w:r>
        <w:r>
          <w:instrText xml:space="preserve"> PAGE   \* MERGEFORMAT </w:instrText>
        </w:r>
        <w:r>
          <w:fldChar w:fldCharType="separate"/>
        </w:r>
        <w:r>
          <w:rPr>
            <w:lang w:val="zh-CN"/>
          </w:rPr>
          <w:t>6</w:t>
        </w:r>
        <w:r>
          <w:rPr>
            <w:lang w:val="zh-CN"/>
          </w:rPr>
          <w:fldChar w:fldCharType="end"/>
        </w:r>
      </w:p>
    </w:sdtContent>
  </w:sdt>
  <w:p w14:paraId="1130A46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1ZmY0ZmRiYmE1ZTczZjU2MzhlOWIxOTJlNGNkYzcifQ=="/>
  </w:docVars>
  <w:rsids>
    <w:rsidRoot w:val="1FD60E5F"/>
    <w:rsid w:val="00004561"/>
    <w:rsid w:val="000101AA"/>
    <w:rsid w:val="00015FDF"/>
    <w:rsid w:val="00053A21"/>
    <w:rsid w:val="00056407"/>
    <w:rsid w:val="0006752C"/>
    <w:rsid w:val="000737A0"/>
    <w:rsid w:val="00082C25"/>
    <w:rsid w:val="000965D1"/>
    <w:rsid w:val="000B322F"/>
    <w:rsid w:val="000F3034"/>
    <w:rsid w:val="00120DF9"/>
    <w:rsid w:val="00143A2B"/>
    <w:rsid w:val="00146702"/>
    <w:rsid w:val="00166FC3"/>
    <w:rsid w:val="00167AC7"/>
    <w:rsid w:val="00171DA7"/>
    <w:rsid w:val="001724C3"/>
    <w:rsid w:val="001948F8"/>
    <w:rsid w:val="00194900"/>
    <w:rsid w:val="001978DA"/>
    <w:rsid w:val="001D4962"/>
    <w:rsid w:val="001E426C"/>
    <w:rsid w:val="001E7CF7"/>
    <w:rsid w:val="001E7F1B"/>
    <w:rsid w:val="002200F3"/>
    <w:rsid w:val="002303A7"/>
    <w:rsid w:val="00233BCC"/>
    <w:rsid w:val="002456CE"/>
    <w:rsid w:val="0024580F"/>
    <w:rsid w:val="0025007D"/>
    <w:rsid w:val="00264A02"/>
    <w:rsid w:val="002732BF"/>
    <w:rsid w:val="00281BD7"/>
    <w:rsid w:val="002836DE"/>
    <w:rsid w:val="002B43C0"/>
    <w:rsid w:val="002D58FA"/>
    <w:rsid w:val="002D68CF"/>
    <w:rsid w:val="002E0B7C"/>
    <w:rsid w:val="002E177B"/>
    <w:rsid w:val="002E1C10"/>
    <w:rsid w:val="002E533A"/>
    <w:rsid w:val="002F52E5"/>
    <w:rsid w:val="0031530D"/>
    <w:rsid w:val="0033300C"/>
    <w:rsid w:val="00351554"/>
    <w:rsid w:val="003520C8"/>
    <w:rsid w:val="00362AB2"/>
    <w:rsid w:val="00365259"/>
    <w:rsid w:val="003667AD"/>
    <w:rsid w:val="003A1772"/>
    <w:rsid w:val="003A2116"/>
    <w:rsid w:val="003C09B2"/>
    <w:rsid w:val="003F0D32"/>
    <w:rsid w:val="00417215"/>
    <w:rsid w:val="00455684"/>
    <w:rsid w:val="00457262"/>
    <w:rsid w:val="00462E16"/>
    <w:rsid w:val="00464221"/>
    <w:rsid w:val="004723DF"/>
    <w:rsid w:val="0049314D"/>
    <w:rsid w:val="004B13EE"/>
    <w:rsid w:val="004D3621"/>
    <w:rsid w:val="004D623C"/>
    <w:rsid w:val="004E5079"/>
    <w:rsid w:val="004E65F5"/>
    <w:rsid w:val="004F6310"/>
    <w:rsid w:val="00537B0E"/>
    <w:rsid w:val="00555F6A"/>
    <w:rsid w:val="00557595"/>
    <w:rsid w:val="005A5724"/>
    <w:rsid w:val="005C3065"/>
    <w:rsid w:val="005E158F"/>
    <w:rsid w:val="005E5026"/>
    <w:rsid w:val="0060282E"/>
    <w:rsid w:val="006046D7"/>
    <w:rsid w:val="00636ADA"/>
    <w:rsid w:val="00643C1D"/>
    <w:rsid w:val="00644C36"/>
    <w:rsid w:val="0064761D"/>
    <w:rsid w:val="00651A6A"/>
    <w:rsid w:val="00657E00"/>
    <w:rsid w:val="00670438"/>
    <w:rsid w:val="006734D2"/>
    <w:rsid w:val="0067679E"/>
    <w:rsid w:val="00703716"/>
    <w:rsid w:val="00710641"/>
    <w:rsid w:val="00716A77"/>
    <w:rsid w:val="00716D12"/>
    <w:rsid w:val="00717464"/>
    <w:rsid w:val="00717917"/>
    <w:rsid w:val="00742C13"/>
    <w:rsid w:val="00744E80"/>
    <w:rsid w:val="00747343"/>
    <w:rsid w:val="00757DFE"/>
    <w:rsid w:val="00764EF3"/>
    <w:rsid w:val="00774A8D"/>
    <w:rsid w:val="0078049B"/>
    <w:rsid w:val="00790FB6"/>
    <w:rsid w:val="00796B04"/>
    <w:rsid w:val="007E4C8F"/>
    <w:rsid w:val="007F560C"/>
    <w:rsid w:val="008007AF"/>
    <w:rsid w:val="00804C85"/>
    <w:rsid w:val="00813830"/>
    <w:rsid w:val="00823B75"/>
    <w:rsid w:val="008567AD"/>
    <w:rsid w:val="00872782"/>
    <w:rsid w:val="0089189B"/>
    <w:rsid w:val="008A007C"/>
    <w:rsid w:val="008B58AE"/>
    <w:rsid w:val="008B5AA2"/>
    <w:rsid w:val="008B6D17"/>
    <w:rsid w:val="008E6689"/>
    <w:rsid w:val="00900DBF"/>
    <w:rsid w:val="0090155D"/>
    <w:rsid w:val="00912AF4"/>
    <w:rsid w:val="009377A2"/>
    <w:rsid w:val="0094249C"/>
    <w:rsid w:val="00947B88"/>
    <w:rsid w:val="00960BBA"/>
    <w:rsid w:val="0097001D"/>
    <w:rsid w:val="009A1ED8"/>
    <w:rsid w:val="009B2894"/>
    <w:rsid w:val="009B2C7F"/>
    <w:rsid w:val="009D0F91"/>
    <w:rsid w:val="009E438E"/>
    <w:rsid w:val="00A040A1"/>
    <w:rsid w:val="00A57A9E"/>
    <w:rsid w:val="00A65497"/>
    <w:rsid w:val="00A74E03"/>
    <w:rsid w:val="00A830AB"/>
    <w:rsid w:val="00AA5D1D"/>
    <w:rsid w:val="00AB66B4"/>
    <w:rsid w:val="00AE2AD7"/>
    <w:rsid w:val="00AE3DD2"/>
    <w:rsid w:val="00AF73E9"/>
    <w:rsid w:val="00B00A3E"/>
    <w:rsid w:val="00B04A7A"/>
    <w:rsid w:val="00B1137B"/>
    <w:rsid w:val="00B153AC"/>
    <w:rsid w:val="00B52300"/>
    <w:rsid w:val="00B54329"/>
    <w:rsid w:val="00B769FA"/>
    <w:rsid w:val="00BA06DE"/>
    <w:rsid w:val="00BB1D32"/>
    <w:rsid w:val="00BD7B7D"/>
    <w:rsid w:val="00BE7A42"/>
    <w:rsid w:val="00BF5925"/>
    <w:rsid w:val="00C03753"/>
    <w:rsid w:val="00C05CAD"/>
    <w:rsid w:val="00C17198"/>
    <w:rsid w:val="00C17C4F"/>
    <w:rsid w:val="00C84EB7"/>
    <w:rsid w:val="00C97361"/>
    <w:rsid w:val="00CA1A40"/>
    <w:rsid w:val="00CB2967"/>
    <w:rsid w:val="00CD136E"/>
    <w:rsid w:val="00CD7292"/>
    <w:rsid w:val="00D14898"/>
    <w:rsid w:val="00D350B1"/>
    <w:rsid w:val="00D375CF"/>
    <w:rsid w:val="00D46320"/>
    <w:rsid w:val="00D50F18"/>
    <w:rsid w:val="00D57563"/>
    <w:rsid w:val="00D57729"/>
    <w:rsid w:val="00D772F5"/>
    <w:rsid w:val="00D8673A"/>
    <w:rsid w:val="00D9197E"/>
    <w:rsid w:val="00DA2428"/>
    <w:rsid w:val="00DB3FAE"/>
    <w:rsid w:val="00DC0A28"/>
    <w:rsid w:val="00DC287F"/>
    <w:rsid w:val="00DD4C4F"/>
    <w:rsid w:val="00E0763B"/>
    <w:rsid w:val="00E11F4C"/>
    <w:rsid w:val="00E17448"/>
    <w:rsid w:val="00E2779F"/>
    <w:rsid w:val="00E60B36"/>
    <w:rsid w:val="00E61A86"/>
    <w:rsid w:val="00E63ED5"/>
    <w:rsid w:val="00E97BC3"/>
    <w:rsid w:val="00EA270A"/>
    <w:rsid w:val="00ED4B5B"/>
    <w:rsid w:val="00EE3566"/>
    <w:rsid w:val="00EF0D5A"/>
    <w:rsid w:val="00F16961"/>
    <w:rsid w:val="00F20DD7"/>
    <w:rsid w:val="00F33884"/>
    <w:rsid w:val="00F450CE"/>
    <w:rsid w:val="00F5315E"/>
    <w:rsid w:val="00F82F6C"/>
    <w:rsid w:val="00F83861"/>
    <w:rsid w:val="00F96F93"/>
    <w:rsid w:val="00FB0F08"/>
    <w:rsid w:val="00FC0513"/>
    <w:rsid w:val="00FD12CB"/>
    <w:rsid w:val="01CB11D9"/>
    <w:rsid w:val="07DDC3D8"/>
    <w:rsid w:val="07F76A43"/>
    <w:rsid w:val="093A777B"/>
    <w:rsid w:val="0AA172D2"/>
    <w:rsid w:val="0ACB36E8"/>
    <w:rsid w:val="0C2B4C82"/>
    <w:rsid w:val="0DA4557E"/>
    <w:rsid w:val="0ECC7096"/>
    <w:rsid w:val="0FB32AA1"/>
    <w:rsid w:val="0FB41BEB"/>
    <w:rsid w:val="0FE696B9"/>
    <w:rsid w:val="10EB0AB5"/>
    <w:rsid w:val="117F2061"/>
    <w:rsid w:val="11D241CD"/>
    <w:rsid w:val="13306C87"/>
    <w:rsid w:val="148362A9"/>
    <w:rsid w:val="15AD6788"/>
    <w:rsid w:val="16213FB0"/>
    <w:rsid w:val="17FBE88A"/>
    <w:rsid w:val="1DF60F95"/>
    <w:rsid w:val="1FD60E5F"/>
    <w:rsid w:val="214D0A7F"/>
    <w:rsid w:val="23157B92"/>
    <w:rsid w:val="24AE5663"/>
    <w:rsid w:val="264239BD"/>
    <w:rsid w:val="269E016F"/>
    <w:rsid w:val="26D73D12"/>
    <w:rsid w:val="2A2953D2"/>
    <w:rsid w:val="2AC3330D"/>
    <w:rsid w:val="2B5C22A3"/>
    <w:rsid w:val="2D125183"/>
    <w:rsid w:val="2D1B0F1D"/>
    <w:rsid w:val="2ED0406E"/>
    <w:rsid w:val="2F8D096A"/>
    <w:rsid w:val="30872E52"/>
    <w:rsid w:val="30B245B5"/>
    <w:rsid w:val="3317CB0F"/>
    <w:rsid w:val="364348EB"/>
    <w:rsid w:val="38784E04"/>
    <w:rsid w:val="396C62B3"/>
    <w:rsid w:val="3B52306D"/>
    <w:rsid w:val="3B901966"/>
    <w:rsid w:val="3BF5342D"/>
    <w:rsid w:val="3BFE7761"/>
    <w:rsid w:val="3C3EC0D2"/>
    <w:rsid w:val="3CD44346"/>
    <w:rsid w:val="3DB04812"/>
    <w:rsid w:val="3E3717A4"/>
    <w:rsid w:val="3F5129C0"/>
    <w:rsid w:val="3FCF3603"/>
    <w:rsid w:val="3FE78142"/>
    <w:rsid w:val="42181A39"/>
    <w:rsid w:val="43AD4158"/>
    <w:rsid w:val="463077A0"/>
    <w:rsid w:val="46A3696F"/>
    <w:rsid w:val="46B207D1"/>
    <w:rsid w:val="477602AD"/>
    <w:rsid w:val="47DC3857"/>
    <w:rsid w:val="47F042C5"/>
    <w:rsid w:val="49CF2DC0"/>
    <w:rsid w:val="4C992BEB"/>
    <w:rsid w:val="4CB81373"/>
    <w:rsid w:val="4DD24560"/>
    <w:rsid w:val="4F331B73"/>
    <w:rsid w:val="4F4D2E97"/>
    <w:rsid w:val="4FA9C0C3"/>
    <w:rsid w:val="53650979"/>
    <w:rsid w:val="53BF452D"/>
    <w:rsid w:val="571C57F3"/>
    <w:rsid w:val="577BE355"/>
    <w:rsid w:val="57A43EFB"/>
    <w:rsid w:val="59AB7176"/>
    <w:rsid w:val="59C07C61"/>
    <w:rsid w:val="5A843E9E"/>
    <w:rsid w:val="5C0A48E9"/>
    <w:rsid w:val="5CE43BB9"/>
    <w:rsid w:val="5E9A23CB"/>
    <w:rsid w:val="5EB02364"/>
    <w:rsid w:val="5EDE597B"/>
    <w:rsid w:val="5FAEAE6A"/>
    <w:rsid w:val="5FB11624"/>
    <w:rsid w:val="5FBA587D"/>
    <w:rsid w:val="5FFE3CD2"/>
    <w:rsid w:val="62582A4B"/>
    <w:rsid w:val="63E9467B"/>
    <w:rsid w:val="642E45D5"/>
    <w:rsid w:val="685F7D4B"/>
    <w:rsid w:val="69DA3A17"/>
    <w:rsid w:val="6AC13272"/>
    <w:rsid w:val="6B12A0CB"/>
    <w:rsid w:val="6C5B4F05"/>
    <w:rsid w:val="6D547936"/>
    <w:rsid w:val="6DD31D95"/>
    <w:rsid w:val="6E5112C8"/>
    <w:rsid w:val="6F1E2E65"/>
    <w:rsid w:val="6F934ABA"/>
    <w:rsid w:val="6FF7F7F4"/>
    <w:rsid w:val="70AB3EB6"/>
    <w:rsid w:val="71D57797"/>
    <w:rsid w:val="727A47AA"/>
    <w:rsid w:val="735DD22D"/>
    <w:rsid w:val="73EE0F62"/>
    <w:rsid w:val="73FD7BE5"/>
    <w:rsid w:val="744C6817"/>
    <w:rsid w:val="74D604F9"/>
    <w:rsid w:val="75E4658A"/>
    <w:rsid w:val="765D5DAE"/>
    <w:rsid w:val="76FF3A1A"/>
    <w:rsid w:val="77474E70"/>
    <w:rsid w:val="77F4D11C"/>
    <w:rsid w:val="783E1258"/>
    <w:rsid w:val="7967086C"/>
    <w:rsid w:val="79B78FEA"/>
    <w:rsid w:val="7BD4FD17"/>
    <w:rsid w:val="7DBA8662"/>
    <w:rsid w:val="7DE53E27"/>
    <w:rsid w:val="7DECB083"/>
    <w:rsid w:val="7DFDCB17"/>
    <w:rsid w:val="7E77C3E7"/>
    <w:rsid w:val="7EBF7610"/>
    <w:rsid w:val="7EF5F869"/>
    <w:rsid w:val="7EF7DBD3"/>
    <w:rsid w:val="7F7E4EAF"/>
    <w:rsid w:val="7F7F4177"/>
    <w:rsid w:val="7F9BE558"/>
    <w:rsid w:val="7FAFBF89"/>
    <w:rsid w:val="7FEFE698"/>
    <w:rsid w:val="7FF11C8C"/>
    <w:rsid w:val="7FFA3A17"/>
    <w:rsid w:val="85CD41AA"/>
    <w:rsid w:val="9D768BA7"/>
    <w:rsid w:val="9F7539D4"/>
    <w:rsid w:val="9FFF6A17"/>
    <w:rsid w:val="A1DFD1F9"/>
    <w:rsid w:val="B7ADF55F"/>
    <w:rsid w:val="B9FD4386"/>
    <w:rsid w:val="BBABC60B"/>
    <w:rsid w:val="BF9F3082"/>
    <w:rsid w:val="BFB70768"/>
    <w:rsid w:val="BFC7AF3D"/>
    <w:rsid w:val="BFCE00DC"/>
    <w:rsid w:val="CEFD403C"/>
    <w:rsid w:val="D5EF3CE1"/>
    <w:rsid w:val="DDBF2CCA"/>
    <w:rsid w:val="DDD6DB13"/>
    <w:rsid w:val="DED1FE33"/>
    <w:rsid w:val="DF957639"/>
    <w:rsid w:val="E5B95CA2"/>
    <w:rsid w:val="E7FF0C62"/>
    <w:rsid w:val="EBCD4A01"/>
    <w:rsid w:val="EBFE035B"/>
    <w:rsid w:val="ED73FBDE"/>
    <w:rsid w:val="EFB9F28A"/>
    <w:rsid w:val="EFF69D4D"/>
    <w:rsid w:val="F7EE644A"/>
    <w:rsid w:val="F7F9C372"/>
    <w:rsid w:val="FAF66A2E"/>
    <w:rsid w:val="FBBD19AB"/>
    <w:rsid w:val="FBDFD9F4"/>
    <w:rsid w:val="FBEF655D"/>
    <w:rsid w:val="FBFB90CA"/>
    <w:rsid w:val="FBFF1E2F"/>
    <w:rsid w:val="FC49A18F"/>
    <w:rsid w:val="FCEF1E65"/>
    <w:rsid w:val="FDDBAA75"/>
    <w:rsid w:val="FEEC725F"/>
    <w:rsid w:val="FEF3FC6D"/>
    <w:rsid w:val="FF465123"/>
    <w:rsid w:val="FFCDD59E"/>
    <w:rsid w:val="FFE7E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tabs>
        <w:tab w:val="left" w:pos="1515"/>
      </w:tabs>
      <w:textAlignment w:val="baseline"/>
    </w:pPr>
    <w:rPr>
      <w:rFonts w:ascii="楷体_GB2312" w:hAnsi="ˎ̥" w:eastAsia="楷体_GB2312"/>
      <w:b/>
    </w:rPr>
  </w:style>
  <w:style w:type="paragraph" w:styleId="3">
    <w:name w:val="Body Text"/>
    <w:basedOn w:val="1"/>
    <w:qFormat/>
    <w:uiPriority w:val="0"/>
    <w:pPr>
      <w:spacing w:after="140" w:line="276" w:lineRule="auto"/>
    </w:pPr>
    <w:rPr>
      <w:kern w:val="0"/>
      <w:sz w:val="20"/>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页眉 字符"/>
    <w:basedOn w:val="8"/>
    <w:link w:val="5"/>
    <w:qFormat/>
    <w:uiPriority w:val="0"/>
    <w:rPr>
      <w:kern w:val="2"/>
      <w:sz w:val="18"/>
      <w:szCs w:val="18"/>
    </w:rPr>
  </w:style>
  <w:style w:type="character" w:customStyle="1" w:styleId="10">
    <w:name w:val="页脚 字符"/>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7830</Words>
  <Characters>8072</Characters>
  <Lines>57</Lines>
  <Paragraphs>16</Paragraphs>
  <TotalTime>57</TotalTime>
  <ScaleCrop>false</ScaleCrop>
  <LinksUpToDate>false</LinksUpToDate>
  <CharactersWithSpaces>8075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2020-03-29T17:56:00Z</dcterms:created>
  <dc:creator>Administrator</dc:creator>
  <cp:lastModifiedBy>cfn1991</cp:lastModifiedBy>
  <cp:lastPrinted>2026-04-07T04:04:00Z</cp:lastPrinted>
  <dcterms:modified xsi:type="dcterms:W3CDTF">2026-04-07T04:23:29Z</dcterms:modified>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EF0F74A6612A4FF2AE7A35AAF65B57D1_13</vt:lpwstr>
  </property>
  <property fmtid="{D5CDD505-2E9C-101B-9397-08002B2CF9AE}" pid="4" name="KSOTemplateDocerSaveRecord">
    <vt:lpwstr>eyJoZGlkIjoiMDE1OWFjZmU4NmFiYmMzNzYxMDhjNDg4YTRkNDYzMzEiLCJ1c2VySWQiOiI1NTg4NzU5MjQifQ==</vt:lpwstr>
  </property>
</Properties>
</file>