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cstheme="minorEastAsia"/>
          <w:sz w:val="44"/>
          <w:szCs w:val="44"/>
        </w:rPr>
      </w:pPr>
    </w:p>
    <w:p>
      <w:pPr>
        <w:rPr>
          <w:rFonts w:asciiTheme="minorEastAsia" w:hAnsiTheme="minorEastAsia" w:cstheme="minorEastAsia"/>
          <w:sz w:val="44"/>
          <w:szCs w:val="44"/>
        </w:rPr>
      </w:pPr>
    </w:p>
    <w:p>
      <w:pPr>
        <w:jc w:val="center"/>
        <w:rPr>
          <w:rFonts w:ascii="宋体" w:hAnsi="宋体" w:eastAsia="宋体" w:cs="宋体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宋体" w:hAnsi="宋体" w:eastAsia="宋体" w:cs="宋体"/>
          <w:sz w:val="44"/>
          <w:szCs w:val="44"/>
          <w:shd w:val="clear" w:color="auto" w:fill="FFFFFF"/>
        </w:rPr>
        <w:t>上海中国航海博物馆捐赠办法</w:t>
      </w:r>
      <w:bookmarkEnd w:id="0"/>
    </w:p>
    <w:p>
      <w:pPr>
        <w:ind w:firstLine="640" w:firstLineChars="200"/>
        <w:rPr>
          <w:rFonts w:ascii="楷体_GB2312" w:hAnsi="楷体_GB2312" w:eastAsia="楷体_GB2312" w:cs="楷体_GB2312"/>
          <w:color w:val="333333"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  <w:lang w:eastAsia="zh-CN"/>
        </w:rPr>
        <w:t>（2007年9月17日上海市人民政府令第74号公布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根据2023年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12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日上海市人民政府令第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号修正</w:t>
      </w:r>
      <w:r>
        <w:rPr>
          <w:rFonts w:hint="eastAsia" w:ascii="楷体_GB2312" w:hAnsi="楷体_GB2312" w:eastAsia="楷体_GB2312" w:cs="楷体_GB2312"/>
          <w:bCs/>
          <w:color w:val="000000"/>
          <w:sz w:val="32"/>
          <w:szCs w:val="32"/>
          <w:lang w:eastAsia="zh-CN"/>
        </w:rPr>
        <w:t>）</w:t>
      </w:r>
    </w:p>
    <w:p>
      <w:pPr>
        <w:rPr>
          <w:rFonts w:ascii="宋体" w:hAnsi="宋体" w:eastAsia="宋体" w:cs="宋体"/>
          <w:color w:val="333333"/>
          <w:sz w:val="36"/>
          <w:szCs w:val="36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Ansi="宋体" w:eastAsia="仿宋_GB2312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>第一条</w:t>
      </w:r>
      <w:r>
        <w:rPr>
          <w:rFonts w:hint="eastAsia" w:ascii="黑体" w:hAnsi="宋体" w:eastAsia="仿宋_GB2312" w:cs="宋体"/>
          <w:color w:val="000000"/>
          <w:sz w:val="32"/>
          <w:szCs w:val="32"/>
        </w:rPr>
        <w:t>（</w:t>
      </w:r>
      <w:r>
        <w:rPr>
          <w:rFonts w:hint="eastAsia" w:hAnsi="宋体" w:eastAsia="仿宋_GB2312" w:cs="宋体"/>
          <w:color w:val="000000"/>
          <w:sz w:val="32"/>
          <w:szCs w:val="32"/>
        </w:rPr>
        <w:t>目的和依据）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Ansi="宋体" w:eastAsia="仿宋_GB2312" w:cs="宋体"/>
          <w:color w:val="000000"/>
          <w:sz w:val="32"/>
          <w:szCs w:val="32"/>
        </w:rPr>
      </w:pPr>
      <w:r>
        <w:rPr>
          <w:rFonts w:hint="eastAsia" w:hAnsi="宋体" w:eastAsia="仿宋_GB2312" w:cs="宋体"/>
          <w:color w:val="000000"/>
          <w:sz w:val="32"/>
          <w:szCs w:val="32"/>
        </w:rPr>
        <w:t xml:space="preserve">    为了鼓励境内外自然人、法人和其他组织向上海中国航海博物馆捐赠，规范上海中国航海博物馆受赠活动，根据《中华人民共和国公益事业捐赠法》和其他有关法律、法规的规定，结合本市实际情况，制定本办法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 xml:space="preserve">    第二条</w:t>
      </w:r>
      <w:r>
        <w:rPr>
          <w:rFonts w:hint="eastAsia" w:ascii="黑体" w:hAnsi="宋体" w:eastAsia="仿宋_GB2312" w:cs="宋体"/>
          <w:color w:val="000000"/>
          <w:sz w:val="32"/>
          <w:szCs w:val="32"/>
        </w:rPr>
        <w:t>（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适用范围）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向上海中国航海博物馆（以下简称航海博物馆）捐赠财产（包括资金、实物、技术、劳务以及其他财产，下同）以及捐赠财产的使用和管理，适用本办法。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Ansi="宋体" w:eastAsia="仿宋_GB2312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 xml:space="preserve">    第三条</w:t>
      </w:r>
      <w:r>
        <w:rPr>
          <w:rFonts w:hint="eastAsia" w:ascii="黑体" w:hAnsi="宋体" w:eastAsia="仿宋_GB2312" w:cs="宋体"/>
          <w:color w:val="000000"/>
          <w:sz w:val="32"/>
          <w:szCs w:val="32"/>
        </w:rPr>
        <w:t>（</w:t>
      </w:r>
      <w:r>
        <w:rPr>
          <w:rFonts w:hint="eastAsia" w:hAnsi="宋体" w:eastAsia="仿宋_GB2312" w:cs="宋体"/>
          <w:color w:val="000000"/>
          <w:sz w:val="32"/>
          <w:szCs w:val="32"/>
        </w:rPr>
        <w:t>捐赠人和受赠人）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Ansi="宋体" w:eastAsia="仿宋_GB2312" w:cs="宋体"/>
          <w:color w:val="000000"/>
          <w:sz w:val="32"/>
          <w:szCs w:val="32"/>
        </w:rPr>
      </w:pPr>
      <w:r>
        <w:rPr>
          <w:rFonts w:hint="eastAsia" w:hAnsi="宋体" w:eastAsia="仿宋_GB2312" w:cs="宋体"/>
          <w:color w:val="000000"/>
          <w:sz w:val="32"/>
          <w:szCs w:val="32"/>
        </w:rPr>
        <w:t xml:space="preserve">    境内外自然人、法人或者其他组织（以下统称捐赠人）可以向航海博物馆捐赠财产。捐赠的财产应当是捐赠人有权处分的合法财产。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Ansi="宋体" w:eastAsia="仿宋_GB2312" w:cs="宋体"/>
          <w:color w:val="000000"/>
          <w:sz w:val="32"/>
          <w:szCs w:val="32"/>
        </w:rPr>
      </w:pPr>
      <w:r>
        <w:rPr>
          <w:rFonts w:hint="eastAsia" w:hAnsi="宋体" w:eastAsia="仿宋_GB2312" w:cs="宋体"/>
          <w:color w:val="000000"/>
          <w:sz w:val="32"/>
          <w:szCs w:val="32"/>
        </w:rPr>
        <w:t xml:space="preserve">    航海博物馆为受赠人，负责捐赠财产的接收、使用和管理工作。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>第四条</w:t>
      </w:r>
      <w:r>
        <w:rPr>
          <w:rFonts w:hint="eastAsia" w:ascii="黑体" w:hAnsi="宋体" w:eastAsia="仿宋_GB2312" w:cs="宋体"/>
          <w:color w:val="000000"/>
          <w:sz w:val="32"/>
          <w:szCs w:val="32"/>
        </w:rPr>
        <w:t>（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捐赠方式）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捐赠人可以向航海博物馆无条件或者附条件地捐赠财产。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其中，附条件捐赠财产的，航海博物馆可以与捐赠人协商约定下列条件：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（一）为捐赠项目举行新闻发布会或者签字仪式；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（二）为捐赠人在航海博物馆纪念册中做宣传介绍；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（三）授予捐赠人在航海博物馆展区、展项等冠名权；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（四）授予捐赠人有条件使用航海博物馆的名称、馆徽；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（五）捐赠人与航海博物馆协商确定的其他条件。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 xml:space="preserve">    第五条</w:t>
      </w:r>
      <w:r>
        <w:rPr>
          <w:rFonts w:hint="eastAsia" w:ascii="黑体" w:hAnsi="宋体" w:eastAsia="仿宋_GB2312" w:cs="宋体"/>
          <w:color w:val="000000"/>
          <w:sz w:val="32"/>
          <w:szCs w:val="32"/>
        </w:rPr>
        <w:t>（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捐赠程序）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航海博物馆接受捐赠，按照下列程序进行：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（一）捐赠人向航海博物馆提出捐赠意愿；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（二）航海博物馆与捐赠人协商有关捐赠具体事宜，签订捐赠协议，明确捐赠财产产权转移等事项；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（三）航海博物馆按照有关规定，为捐赠人办妥有关手续。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Ansi="宋体" w:eastAsia="仿宋_GB2312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 xml:space="preserve">    第六条</w:t>
      </w:r>
      <w:r>
        <w:rPr>
          <w:rFonts w:hint="eastAsia" w:ascii="黑体" w:hAnsi="宋体" w:eastAsia="仿宋_GB2312" w:cs="宋体"/>
          <w:color w:val="000000"/>
          <w:sz w:val="32"/>
          <w:szCs w:val="32"/>
        </w:rPr>
        <w:t>（</w:t>
      </w:r>
      <w:r>
        <w:rPr>
          <w:rFonts w:hint="eastAsia" w:hAnsi="宋体" w:eastAsia="仿宋_GB2312" w:cs="宋体"/>
          <w:color w:val="000000"/>
          <w:sz w:val="32"/>
          <w:szCs w:val="32"/>
        </w:rPr>
        <w:t>捐赠财产价值的确定）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Ansi="宋体" w:eastAsia="仿宋_GB2312" w:cs="宋体"/>
          <w:color w:val="000000"/>
          <w:sz w:val="32"/>
          <w:szCs w:val="32"/>
        </w:rPr>
      </w:pPr>
      <w:r>
        <w:rPr>
          <w:rFonts w:hint="eastAsia" w:hAnsi="宋体" w:eastAsia="仿宋_GB2312" w:cs="宋体"/>
          <w:color w:val="000000"/>
          <w:sz w:val="32"/>
          <w:szCs w:val="32"/>
        </w:rPr>
        <w:t xml:space="preserve">    捐赠财产需要计算价值但又难以确定的，由航海博物馆与捐赠人协商确定；必要时，可以委托资产评估机构对捐赠财产进行评估。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Ansi="宋体" w:eastAsia="仿宋_GB2312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>第七条</w:t>
      </w:r>
      <w:r>
        <w:rPr>
          <w:rFonts w:hint="eastAsia" w:ascii="黑体" w:hAnsi="宋体" w:eastAsia="仿宋_GB2312" w:cs="宋体"/>
          <w:color w:val="000000"/>
          <w:sz w:val="32"/>
          <w:szCs w:val="32"/>
        </w:rPr>
        <w:t>（</w:t>
      </w:r>
      <w:r>
        <w:rPr>
          <w:rFonts w:hint="eastAsia" w:hAnsi="宋体" w:eastAsia="仿宋_GB2312" w:cs="宋体"/>
          <w:color w:val="000000"/>
          <w:sz w:val="32"/>
          <w:szCs w:val="32"/>
        </w:rPr>
        <w:t>对捐赠的奖励）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Ansi="宋体" w:eastAsia="仿宋_GB2312" w:cs="宋体"/>
          <w:color w:val="000000"/>
          <w:sz w:val="32"/>
          <w:szCs w:val="32"/>
        </w:rPr>
      </w:pPr>
      <w:r>
        <w:rPr>
          <w:rFonts w:hint="eastAsia" w:hAnsi="宋体" w:eastAsia="仿宋_GB2312" w:cs="宋体"/>
          <w:color w:val="000000"/>
          <w:sz w:val="32"/>
          <w:szCs w:val="32"/>
        </w:rPr>
        <w:t xml:space="preserve">    航海博物馆可以根据捐赠人对航海博物馆的贡献大小，对捐赠人以授予荣誉称号、颁发荣誉证书或者在捐赠碑上镌刻留名纪念等方式进行奖励。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Ansi="宋体" w:eastAsia="仿宋_GB2312" w:cs="宋体"/>
          <w:color w:val="000000"/>
          <w:sz w:val="32"/>
          <w:szCs w:val="32"/>
        </w:rPr>
      </w:pPr>
      <w:r>
        <w:rPr>
          <w:rFonts w:hint="eastAsia" w:hAnsi="宋体" w:eastAsia="仿宋_GB2312" w:cs="宋体"/>
          <w:color w:val="000000"/>
          <w:sz w:val="32"/>
          <w:szCs w:val="32"/>
        </w:rPr>
        <w:t xml:space="preserve">    对捐赠人授予荣誉称号或者进行公开奖励的，航海博物馆应当事先征得捐赠人的同意。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 xml:space="preserve">    第八条</w:t>
      </w:r>
      <w:r>
        <w:rPr>
          <w:rFonts w:hint="eastAsia" w:ascii="黑体" w:hAnsi="宋体" w:eastAsia="仿宋_GB2312" w:cs="宋体"/>
          <w:color w:val="000000"/>
          <w:sz w:val="32"/>
          <w:szCs w:val="32"/>
        </w:rPr>
        <w:t>（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对协助捐赠的奖励）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对协助捐赠人向航海博物馆捐赠财产的社会组织或者个人，航海博物馆可以给予适当的奖励。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奖励资金不得从捐赠的财产中支出。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 xml:space="preserve">    第九条</w:t>
      </w:r>
      <w:r>
        <w:rPr>
          <w:rFonts w:hint="eastAsia" w:ascii="黑体" w:hAnsi="宋体" w:eastAsia="仿宋_GB2312" w:cs="宋体"/>
          <w:color w:val="000000"/>
          <w:sz w:val="32"/>
          <w:szCs w:val="32"/>
        </w:rPr>
        <w:t>（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优惠措施）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捐赠人向航海博物馆捐赠财产，其所得税的税前扣除，按照国家税收法律、</w:t>
      </w:r>
      <w:r>
        <w:rPr>
          <w:rFonts w:hint="eastAsia" w:ascii="宋体" w:hAnsi="宋体" w:eastAsia="仿宋_GB2312" w:cs="宋体"/>
          <w:color w:val="000000"/>
          <w:sz w:val="32"/>
          <w:szCs w:val="32"/>
          <w:lang w:val="en-US" w:eastAsia="zh-CN"/>
        </w:rPr>
        <w:t>法规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的有关规定执行。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从境外向航海博物馆捐赠的实物，涉及进口关税、进口增值税事宜，由航海博物馆按照国家的有关规定办理相关手续。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 xml:space="preserve">    第十条</w:t>
      </w:r>
      <w:r>
        <w:rPr>
          <w:rFonts w:hint="eastAsia" w:ascii="黑体" w:hAnsi="宋体" w:eastAsia="仿宋_GB2312" w:cs="宋体"/>
          <w:color w:val="000000"/>
          <w:sz w:val="32"/>
          <w:szCs w:val="32"/>
        </w:rPr>
        <w:t>（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捐赠财产的使用管理）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航海博物馆应当按照国家有关规定，建立受赠财产的使用管理制度。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    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捐赠的财产应当用于航海博物馆建设、文物征集和保护等方面。但捐赠人与航海博物馆就捐赠财产有约定用途的，航海博物馆应当按照约定用途使用，不得擅自改变；确需改变用途的，应当征得捐赠人同意。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 xml:space="preserve">    第十一条</w:t>
      </w:r>
      <w:r>
        <w:rPr>
          <w:rFonts w:hint="eastAsia" w:ascii="黑体" w:hAnsi="宋体" w:eastAsia="仿宋_GB2312" w:cs="宋体"/>
          <w:color w:val="000000"/>
          <w:sz w:val="32"/>
          <w:szCs w:val="32"/>
        </w:rPr>
        <w:t>（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财务管理）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航海博物馆应当按照国家有关规定，建立健全财务会计制度；对受赠财产，应当向捐赠人出具合法、有效的收据或者凭证。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对以资金形式捐赠的财产，航海博物馆应当将资金划至规定的银行帐户，成立专门资金管理机构对资金进行管理。对以实物形式捐赠的财产，航海博物馆应当将实物登记造册，妥善保管。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 xml:space="preserve">    第十二条</w:t>
      </w:r>
      <w:r>
        <w:rPr>
          <w:rFonts w:hint="eastAsia" w:ascii="黑体" w:hAnsi="宋体" w:eastAsia="仿宋_GB2312" w:cs="宋体"/>
          <w:color w:val="000000"/>
          <w:sz w:val="32"/>
          <w:szCs w:val="32"/>
        </w:rPr>
        <w:t>（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监督）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航海博物馆应当每年度将受赠财产的使用、管理情况向上海市</w:t>
      </w:r>
      <w:r>
        <w:rPr>
          <w:rFonts w:hint="eastAsia" w:ascii="宋体" w:hAnsi="宋体" w:eastAsia="仿宋_GB2312" w:cs="宋体"/>
          <w:color w:val="000000"/>
          <w:sz w:val="32"/>
          <w:szCs w:val="32"/>
          <w:lang w:val="en-US" w:eastAsia="zh-CN"/>
        </w:rPr>
        <w:t>交通委员会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报告，并接受有关部门的财务审计、行政监督和监察。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捐赠人有权向航海博物馆查询捐赠财产的使用、管理情况，并提出意见和建议。对于捐赠人的查询，航海博物馆应当如实答复。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   航海博物馆应当公开受赠情况以及受赠财产的使用、管理情况，并接受社会公众的监督。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 xml:space="preserve">    第十三条</w:t>
      </w:r>
      <w:r>
        <w:rPr>
          <w:rFonts w:hint="eastAsia" w:ascii="黑体" w:hAnsi="宋体" w:eastAsia="仿宋_GB2312" w:cs="宋体"/>
          <w:color w:val="000000"/>
          <w:sz w:val="32"/>
          <w:szCs w:val="32"/>
        </w:rPr>
        <w:t>（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施行日期）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宋体" w:hAnsi="宋体" w:eastAsia="仿宋_GB2312" w:cs="宋体"/>
          <w:color w:val="000000"/>
          <w:sz w:val="32"/>
          <w:szCs w:val="32"/>
        </w:rPr>
      </w:pP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宋体" w:hAnsi="宋体" w:eastAsia="仿宋_GB2312" w:cs="宋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宋体" w:hAnsi="宋体" w:eastAsia="仿宋_GB2312" w:cs="宋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本办法自2007年11月1日起施行</w:t>
      </w:r>
      <w:r>
        <w:rPr>
          <w:rFonts w:hint="eastAsia" w:ascii="宋体" w:hAnsi="宋体" w:eastAsia="仿宋_GB2312" w:cs="宋体"/>
          <w:color w:val="000000"/>
          <w:sz w:val="32"/>
          <w:szCs w:val="32"/>
        </w:rPr>
        <w:t>。</w:t>
      </w: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xMgtGFA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LEyC0YUAgAAGQ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>
    <w:pPr>
      <w:pStyle w:val="7"/>
      <w:wordWrap w:val="0"/>
      <w:ind w:left="4788" w:leftChars="2280" w:firstLine="6400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1312;mso-width-relative:page;mso-height-relative:page;" filled="f" stroked="t" coordsize="21600,21600" o:gfxdata="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Dzp6XR1AAAAAYBAAAP&#10;AAAAAAAAAAEAIAAAADgAAABkcnMvZG93bnJldi54bWxQSwECFAAUAAAACACHTuJArqM64M0BAABn&#10;AwAADgAAAAAAAAABACAAAAA5AQAAZHJzL2Uyb0RvYy54bWxQSwUGAAAAAAYABgBZAQAAeA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上海市人民政府发布     </w:t>
    </w:r>
  </w:p>
  <w:p>
    <w:pPr>
      <w:pStyle w:val="7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extAlignment w:val="center"/>
      <w:rPr>
        <w:rFonts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60288;mso-width-relative:page;mso-height-relative:page;" filled="f" stroked="t" coordsize="21600,21600" o:gfxdata="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NRH&#10;QNbVAAAACQEAAA8AAAAAAAAAAQAgAAAAOAAAAGRycy9kb3ducmV2LnhtbFBLAQIUABQAAAAIAIdO&#10;4kDj7jEZ1wEAAG8DAAAOAAAAAAAAAAEAIAAAADoBAABkcnMvZTJvRG9jLnhtbFBLBQYAAAAABgAG&#10;AFkBAACD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7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>上海市人民政府规章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1A244C"/>
    <w:rsid w:val="00C21F50"/>
    <w:rsid w:val="00C614A6"/>
    <w:rsid w:val="019E71BD"/>
    <w:rsid w:val="04B679C3"/>
    <w:rsid w:val="080F63D8"/>
    <w:rsid w:val="09341458"/>
    <w:rsid w:val="0B0912D7"/>
    <w:rsid w:val="152D2DCA"/>
    <w:rsid w:val="1DEC284C"/>
    <w:rsid w:val="1E6523AC"/>
    <w:rsid w:val="22440422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DC34279"/>
    <w:rsid w:val="5FF74AC5"/>
    <w:rsid w:val="608816D1"/>
    <w:rsid w:val="60EF4E7F"/>
    <w:rsid w:val="665233C1"/>
    <w:rsid w:val="6773550B"/>
    <w:rsid w:val="6AD9688B"/>
    <w:rsid w:val="6D0E3F22"/>
    <w:rsid w:val="7C9011D9"/>
    <w:rsid w:val="7DC651C5"/>
    <w:rsid w:val="7F3735A7"/>
    <w:rsid w:val="7FCC2834"/>
    <w:rsid w:val="7FD617F4"/>
    <w:rsid w:val="DFBDCA1D"/>
    <w:rsid w:val="F72B150C"/>
    <w:rsid w:val="F7BF4E61"/>
    <w:rsid w:val="FEF3E39B"/>
    <w:rsid w:val="FFB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qFormat/>
    <w:uiPriority w:val="0"/>
    <w:pPr>
      <w:widowControl w:val="0"/>
      <w:spacing w:after="120" w:line="600" w:lineRule="exact"/>
      <w:ind w:left="700" w:leftChars="700" w:right="700" w:rightChars="700"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5">
    <w:name w:val="Balloon Text"/>
    <w:basedOn w:val="1"/>
    <w:link w:val="1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批注框文本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3143</Words>
  <Characters>3159</Characters>
  <Lines>5</Lines>
  <Paragraphs>1</Paragraphs>
  <TotalTime>1</TotalTime>
  <ScaleCrop>false</ScaleCrop>
  <LinksUpToDate>false</LinksUpToDate>
  <CharactersWithSpaces>3243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2021-09-10T02:41:00Z</dcterms:created>
  <dc:creator>t</dc:creator>
  <cp:lastModifiedBy>user</cp:lastModifiedBy>
  <cp:lastPrinted>2021-10-27T03:30:00Z</cp:lastPrinted>
  <dcterms:modified xsi:type="dcterms:W3CDTF">2024-01-19T14:44:56Z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48C61CB29D3F4D9384F5922CF0F7FFB4</vt:lpwstr>
  </property>
</Properties>
</file>