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EB8A516">
      <w:pPr>
        <w:spacing w:line="560" w:lineRule="exact"/>
        <w:jc w:val="center"/>
        <w:rPr>
          <w:rFonts w:ascii="方正小标宋简体" w:hAnsi="方正小标宋简体" w:eastAsia="方正小标宋简体" w:cs="方正小标宋简体"/>
          <w:sz w:val="44"/>
          <w:szCs w:val="44"/>
        </w:rPr>
      </w:pPr>
      <w:r>
        <w:rPr>
          <w:rFonts w:hint="eastAsia" w:ascii="方正小标宋简体" w:hAnsi="方正小标宋简体" w:eastAsia="方正小标宋简体" w:cs="方正小标宋简体"/>
          <w:sz w:val="44"/>
          <w:szCs w:val="44"/>
        </w:rPr>
        <w:t>申请政府专项资金项目信用承诺书</w:t>
      </w:r>
    </w:p>
    <w:p w14:paraId="37A2B28F">
      <w:pPr>
        <w:spacing w:line="560" w:lineRule="exact"/>
        <w:ind w:firstLine="560" w:firstLineChars="200"/>
        <w:rPr>
          <w:rFonts w:ascii="仿宋_GB2312" w:hAnsi="Calibri" w:eastAsia="仿宋_GB2312"/>
          <w:sz w:val="28"/>
          <w:szCs w:val="28"/>
        </w:rPr>
      </w:pPr>
    </w:p>
    <w:p w14:paraId="566B61F2">
      <w:pPr>
        <w:spacing w:line="560" w:lineRule="exact"/>
        <w:ind w:firstLine="560" w:firstLineChars="200"/>
        <w:rPr>
          <w:rFonts w:ascii="仿宋_GB2312" w:hAnsi="Calibri" w:eastAsia="仿宋_GB2312"/>
          <w:sz w:val="28"/>
          <w:szCs w:val="28"/>
        </w:rPr>
      </w:pPr>
      <w:r>
        <w:rPr>
          <w:rFonts w:hint="eastAsia" w:ascii="仿宋_GB2312" w:hAnsi="Calibri" w:eastAsia="仿宋_GB2312"/>
          <w:sz w:val="28"/>
          <w:szCs w:val="28"/>
        </w:rPr>
        <w:t>我单位</w:t>
      </w:r>
      <w:r>
        <w:rPr>
          <w:rFonts w:hint="eastAsia" w:ascii="仿宋_GB2312" w:hAnsi="Calibri" w:eastAsia="仿宋_GB2312"/>
          <w:sz w:val="28"/>
          <w:szCs w:val="28"/>
          <w:u w:val="single"/>
        </w:rPr>
        <w:t xml:space="preserve">               </w:t>
      </w:r>
      <w:r>
        <w:rPr>
          <w:rFonts w:hint="eastAsia" w:ascii="仿宋_GB2312" w:hAnsi="Calibri" w:eastAsia="仿宋_GB2312"/>
          <w:sz w:val="28"/>
          <w:szCs w:val="28"/>
        </w:rPr>
        <w:t>，统一社会信用代码：</w:t>
      </w:r>
      <w:r>
        <w:rPr>
          <w:rFonts w:hint="eastAsia" w:ascii="仿宋_GB2312" w:hAnsi="Calibri" w:eastAsia="仿宋_GB2312"/>
          <w:sz w:val="28"/>
          <w:szCs w:val="28"/>
          <w:u w:val="single"/>
        </w:rPr>
        <w:t xml:space="preserve">             </w:t>
      </w:r>
      <w:r>
        <w:rPr>
          <w:rFonts w:hint="eastAsia" w:ascii="仿宋_GB2312" w:hAnsi="Calibri" w:eastAsia="仿宋_GB2312"/>
          <w:sz w:val="28"/>
          <w:szCs w:val="28"/>
        </w:rPr>
        <w:t>，正在申请</w:t>
      </w:r>
      <w:r>
        <w:rPr>
          <w:rFonts w:hint="eastAsia" w:ascii="仿宋_GB2312" w:hAnsi="Calibri" w:eastAsia="仿宋_GB2312"/>
          <w:sz w:val="28"/>
          <w:szCs w:val="28"/>
          <w:u w:val="single"/>
        </w:rPr>
        <w:t xml:space="preserve"> </w:t>
      </w:r>
      <w:r>
        <w:rPr>
          <w:rFonts w:hint="eastAsia" w:ascii="仿宋_GB2312" w:hAnsi="Calibri" w:eastAsia="仿宋_GB2312"/>
          <w:sz w:val="28"/>
          <w:szCs w:val="28"/>
          <w:u w:val="single"/>
          <w:lang w:val="en-US" w:eastAsia="zh-CN"/>
        </w:rPr>
        <w:t>2025年普陀区“互联网+”企业发展扶持专项</w:t>
      </w:r>
      <w:r>
        <w:rPr>
          <w:rFonts w:hint="eastAsia" w:ascii="仿宋_GB2312" w:hAnsi="Calibri" w:eastAsia="仿宋_GB2312"/>
          <w:sz w:val="28"/>
          <w:szCs w:val="28"/>
        </w:rPr>
        <w:t>，现本单位郑重承诺：</w:t>
      </w:r>
      <w:bookmarkStart w:id="0" w:name="_GoBack"/>
      <w:bookmarkEnd w:id="0"/>
    </w:p>
    <w:p w14:paraId="30086A69">
      <w:pPr>
        <w:spacing w:line="560" w:lineRule="exact"/>
        <w:ind w:firstLine="560" w:firstLineChars="200"/>
        <w:rPr>
          <w:rFonts w:ascii="仿宋_GB2312" w:hAnsi="Calibri" w:eastAsia="仿宋_GB2312"/>
          <w:sz w:val="28"/>
          <w:szCs w:val="28"/>
        </w:rPr>
      </w:pPr>
      <w:r>
        <w:rPr>
          <w:rFonts w:hint="eastAsia" w:ascii="仿宋_GB2312" w:hAnsi="Calibri" w:eastAsia="仿宋_GB2312"/>
          <w:sz w:val="28"/>
          <w:szCs w:val="28"/>
        </w:rPr>
        <w:t>1、提供申报材料全部真实有效，不存在弄虚作假、误导性陈述或者重大遗漏的情况。本单位无严重违法违规经营和失信记录。</w:t>
      </w:r>
    </w:p>
    <w:p w14:paraId="4D9B3673">
      <w:pPr>
        <w:spacing w:line="560" w:lineRule="exact"/>
        <w:ind w:firstLine="560" w:firstLineChars="200"/>
        <w:rPr>
          <w:rFonts w:ascii="仿宋_GB2312" w:hAnsi="Calibri" w:eastAsia="仿宋_GB2312"/>
          <w:sz w:val="28"/>
          <w:szCs w:val="28"/>
        </w:rPr>
      </w:pPr>
      <w:r>
        <w:rPr>
          <w:rFonts w:hint="eastAsia" w:ascii="仿宋_GB2312" w:hAnsi="Calibri" w:eastAsia="仿宋_GB2312"/>
          <w:sz w:val="28"/>
          <w:szCs w:val="28"/>
        </w:rPr>
        <w:t>2、本申报项目未获得过其他政府财政资金支持。本单位曾获政府资金支持项目不存在验收未通过和实施过程中存在严重违规的情况。</w:t>
      </w:r>
    </w:p>
    <w:p w14:paraId="75F894B0">
      <w:pPr>
        <w:spacing w:line="560" w:lineRule="exact"/>
        <w:ind w:firstLine="560" w:firstLineChars="200"/>
        <w:rPr>
          <w:rFonts w:ascii="仿宋_GB2312" w:hAnsi="Calibri" w:eastAsia="仿宋_GB2312"/>
          <w:sz w:val="28"/>
          <w:szCs w:val="28"/>
        </w:rPr>
      </w:pPr>
      <w:r>
        <w:rPr>
          <w:rFonts w:hint="eastAsia" w:ascii="仿宋_GB2312" w:hAnsi="Calibri" w:eastAsia="仿宋_GB2312"/>
          <w:sz w:val="28"/>
          <w:szCs w:val="28"/>
        </w:rPr>
        <w:t>3、对资金申报和使用的相关制度和要求已全面了解，知悉申报和使用资金应满足的条件、遵守的规范和承担的责任义务。</w:t>
      </w:r>
    </w:p>
    <w:p w14:paraId="67F7223F">
      <w:pPr>
        <w:spacing w:line="560" w:lineRule="exact"/>
        <w:ind w:firstLine="560" w:firstLineChars="200"/>
        <w:rPr>
          <w:rFonts w:ascii="仿宋_GB2312" w:hAnsi="Calibri" w:eastAsia="仿宋_GB2312"/>
          <w:sz w:val="28"/>
          <w:szCs w:val="28"/>
        </w:rPr>
      </w:pPr>
      <w:r>
        <w:rPr>
          <w:rFonts w:hint="eastAsia" w:ascii="仿宋_GB2312" w:hAnsi="Calibri" w:eastAsia="仿宋_GB2312"/>
          <w:sz w:val="28"/>
          <w:szCs w:val="28"/>
        </w:rPr>
        <w:t>4、严格按照法律法规、制度文件等相关规定和要求，进行资金申报和规范使用，专项资金的预算安排和使用管理自愿接受区财政局及审计部门的监督和检查。</w:t>
      </w:r>
      <w:r>
        <w:rPr>
          <w:rFonts w:ascii="仿宋_GB2312" w:hAnsi="Calibri" w:eastAsia="仿宋_GB2312"/>
          <w:sz w:val="28"/>
          <w:szCs w:val="28"/>
        </w:rPr>
        <w:t xml:space="preserve"> </w:t>
      </w:r>
    </w:p>
    <w:p w14:paraId="2814023C">
      <w:pPr>
        <w:spacing w:line="560" w:lineRule="exact"/>
        <w:ind w:firstLine="560" w:firstLineChars="200"/>
        <w:rPr>
          <w:rFonts w:ascii="仿宋_GB2312" w:hAnsi="Calibri" w:eastAsia="仿宋_GB2312"/>
          <w:sz w:val="28"/>
          <w:szCs w:val="28"/>
        </w:rPr>
      </w:pPr>
      <w:r>
        <w:rPr>
          <w:rFonts w:hint="eastAsia" w:ascii="仿宋_GB2312" w:hAnsi="Calibri" w:eastAsia="仿宋_GB2312"/>
          <w:sz w:val="28"/>
          <w:szCs w:val="28"/>
        </w:rPr>
        <w:t>5、如违反以上承诺，本单位愿意依法承担相应责任，限期内退回已拨付资金，且自发现之日起三年内不再参与资金申报。相关部门将失信信息纳入公共信用信息服务平台。</w:t>
      </w:r>
    </w:p>
    <w:p w14:paraId="56A9C231">
      <w:pPr>
        <w:spacing w:line="560" w:lineRule="exact"/>
        <w:ind w:firstLine="560" w:firstLineChars="200"/>
        <w:rPr>
          <w:rFonts w:ascii="仿宋_GB2312" w:hAnsi="Calibri" w:eastAsia="仿宋_GB2312"/>
          <w:sz w:val="28"/>
          <w:szCs w:val="28"/>
        </w:rPr>
      </w:pPr>
      <w:r>
        <w:rPr>
          <w:rFonts w:hint="eastAsia" w:ascii="仿宋_GB2312" w:hAnsi="Calibri" w:eastAsia="仿宋_GB2312"/>
          <w:sz w:val="28"/>
          <w:szCs w:val="28"/>
        </w:rPr>
        <w:t>6、同意将承诺和践诺信息由“信用普陀”网站归集并依法依规应用。</w:t>
      </w:r>
    </w:p>
    <w:p w14:paraId="58A3E709">
      <w:pPr>
        <w:spacing w:line="560" w:lineRule="exact"/>
        <w:ind w:firstLine="560" w:firstLineChars="200"/>
        <w:rPr>
          <w:rFonts w:ascii="仿宋_GB2312" w:hAnsi="Calibri" w:eastAsia="仿宋_GB2312"/>
          <w:sz w:val="28"/>
          <w:szCs w:val="28"/>
        </w:rPr>
      </w:pPr>
      <w:r>
        <w:rPr>
          <w:rFonts w:hint="eastAsia" w:ascii="仿宋_GB2312" w:hAnsi="Calibri" w:eastAsia="仿宋_GB2312"/>
          <w:sz w:val="28"/>
          <w:szCs w:val="28"/>
        </w:rPr>
        <w:t xml:space="preserve">                               承诺单位（盖章）：</w:t>
      </w:r>
    </w:p>
    <w:p w14:paraId="2BE5CB36">
      <w:pPr>
        <w:spacing w:line="560" w:lineRule="exact"/>
        <w:ind w:firstLine="560" w:firstLineChars="200"/>
        <w:rPr>
          <w:rFonts w:ascii="仿宋_GB2312" w:hAnsi="Calibri" w:eastAsia="仿宋_GB2312"/>
          <w:sz w:val="28"/>
          <w:szCs w:val="28"/>
        </w:rPr>
      </w:pPr>
      <w:r>
        <w:rPr>
          <w:rFonts w:hint="eastAsia" w:ascii="仿宋_GB2312" w:hAnsi="Calibri" w:eastAsia="仿宋_GB2312"/>
          <w:sz w:val="28"/>
          <w:szCs w:val="28"/>
        </w:rPr>
        <w:t xml:space="preserve">              法定代表人（即项目负责人）（签字）：</w:t>
      </w:r>
    </w:p>
    <w:p w14:paraId="554FDA4E">
      <w:pPr>
        <w:spacing w:line="560" w:lineRule="exact"/>
        <w:jc w:val="center"/>
        <w:rPr>
          <w:sz w:val="28"/>
        </w:rPr>
      </w:pPr>
      <w:r>
        <w:rPr>
          <w:rFonts w:hint="eastAsia" w:ascii="仿宋_GB2312" w:hAnsi="Calibri" w:eastAsia="仿宋_GB2312"/>
          <w:sz w:val="28"/>
          <w:szCs w:val="28"/>
        </w:rPr>
        <w:t xml:space="preserve">                         承诺日期：   年   月   日</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方正书宋_GBK"/>
    <w:panose1 w:val="00000000000000000000"/>
    <w:charset w:val="86"/>
    <w:family w:val="auto"/>
    <w:pitch w:val="default"/>
    <w:sig w:usb0="00000000" w:usb1="00000000" w:usb2="00000000" w:usb3="00000000" w:csb0="00000000" w:csb1="00000000"/>
  </w:font>
  <w:font w:name="Wingdings">
    <w:altName w:val="MathJax_Vector"/>
    <w:panose1 w:val="05000000000000000000"/>
    <w:charset w:val="02"/>
    <w:family w:val="auto"/>
    <w:pitch w:val="default"/>
    <w:sig w:usb0="00000000" w:usb1="00000000" w:usb2="00000000" w:usb3="00000000" w:csb0="80000000" w:csb1="00000000"/>
  </w:font>
  <w:font w:name="Arial">
    <w:altName w:val="DejaVu Sans"/>
    <w:panose1 w:val="020B0604020202020204"/>
    <w:charset w:val="01"/>
    <w:family w:val="swiss"/>
    <w:pitch w:val="default"/>
    <w:sig w:usb0="E0002AFF" w:usb1="C0007843" w:usb2="00000009" w:usb3="00000000" w:csb0="400001FF" w:csb1="FFFF0000"/>
  </w:font>
  <w:font w:name="黑体">
    <w:altName w:val="方正黑体_GBK"/>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altName w:val="MathJax_Vector"/>
    <w:panose1 w:val="05050102010706020507"/>
    <w:charset w:val="02"/>
    <w:family w:val="roman"/>
    <w:pitch w:val="default"/>
    <w:sig w:usb0="00000000" w:usb1="00000000" w:usb2="00000000" w:usb3="00000000" w:csb0="80000000" w:csb1="00000000"/>
  </w:font>
  <w:font w:name="DejaVu Sans">
    <w:panose1 w:val="020B0603030804020204"/>
    <w:charset w:val="00"/>
    <w:family w:val="auto"/>
    <w:pitch w:val="default"/>
    <w:sig w:usb0="E7006EFF" w:usb1="D200FDFF" w:usb2="0A246029" w:usb3="0400200C" w:csb0="600001FF" w:csb1="DFFF0000"/>
  </w:font>
  <w:font w:name="Calibri">
    <w:altName w:val="DejaVu Sans"/>
    <w:panose1 w:val="020F0502020204030204"/>
    <w:charset w:val="00"/>
    <w:family w:val="swiss"/>
    <w:pitch w:val="default"/>
    <w:sig w:usb0="00000000" w:usb1="00000000" w:usb2="00000001" w:usb3="00000000" w:csb0="0000019F" w:csb1="00000000"/>
  </w:font>
  <w:font w:name="方正书宋_GBK">
    <w:panose1 w:val="02000000000000000000"/>
    <w:charset w:val="86"/>
    <w:family w:val="auto"/>
    <w:pitch w:val="default"/>
    <w:sig w:usb0="00000001" w:usb1="08000000" w:usb2="00000000" w:usb3="00000000" w:csb0="00040000" w:csb1="00000000"/>
  </w:font>
  <w:font w:name="等线">
    <w:altName w:val="汉仪中宋简"/>
    <w:panose1 w:val="02010600030101010101"/>
    <w:charset w:val="86"/>
    <w:family w:val="auto"/>
    <w:pitch w:val="default"/>
    <w:sig w:usb0="00000000" w:usb1="00000000" w:usb2="00000016" w:usb3="00000000" w:csb0="0004000F" w:csb1="00000000"/>
  </w:font>
  <w:font w:name="汉仪中宋简">
    <w:panose1 w:val="02010600000101010101"/>
    <w:charset w:val="86"/>
    <w:family w:val="auto"/>
    <w:pitch w:val="default"/>
    <w:sig w:usb0="00000001" w:usb1="080E0800" w:usb2="00000002" w:usb3="00000000" w:csb0="00040000" w:csb1="00000000"/>
  </w:font>
  <w:font w:name="等线">
    <w:altName w:val="华文仿宋"/>
    <w:panose1 w:val="00000000000000000000"/>
    <w:charset w:val="86"/>
    <w:family w:val="auto"/>
    <w:pitch w:val="default"/>
    <w:sig w:usb0="00000000" w:usb1="00000000" w:usb2="00000000" w:usb3="00000000" w:csb0="00000000" w:csb1="00000000"/>
  </w:font>
  <w:font w:name="等线">
    <w:altName w:val="C059"/>
    <w:panose1 w:val="00000000000000000000"/>
    <w:charset w:val="00"/>
    <w:family w:val="auto"/>
    <w:pitch w:val="default"/>
    <w:sig w:usb0="00000000" w:usb1="00000000" w:usb2="00000000" w:usb3="00000000" w:csb0="00000000" w:csb1="00000000"/>
  </w:font>
  <w:font w:name="方正小标宋简体">
    <w:panose1 w:val="02000000000000000000"/>
    <w:charset w:val="86"/>
    <w:family w:val="auto"/>
    <w:pitch w:val="default"/>
    <w:sig w:usb0="A00002BF" w:usb1="184F6CFA" w:usb2="00000012" w:usb3="00000000" w:csb0="00040001" w:csb1="00000000"/>
  </w:font>
  <w:font w:name="仿宋_GB2312">
    <w:altName w:val="方正仿宋_GBK"/>
    <w:panose1 w:val="02010609030101010101"/>
    <w:charset w:val="86"/>
    <w:family w:val="modern"/>
    <w:pitch w:val="default"/>
    <w:sig w:usb0="00000000" w:usb1="00000000" w:usb2="00000000" w:usb3="00000000" w:csb0="00040000" w:csb1="00000000"/>
  </w:font>
  <w:font w:name="方正仿宋_GBK">
    <w:panose1 w:val="02000000000000000000"/>
    <w:charset w:val="86"/>
    <w:family w:val="auto"/>
    <w:pitch w:val="default"/>
    <w:sig w:usb0="00000001" w:usb1="08000000" w:usb2="00000000" w:usb3="00000000" w:csb0="00040000" w:csb1="00000000"/>
  </w:font>
  <w:font w:name="C059">
    <w:panose1 w:val="00000500000000000000"/>
    <w:charset w:val="00"/>
    <w:family w:val="auto"/>
    <w:pitch w:val="default"/>
    <w:sig w:usb0="00000287" w:usb1="00000800" w:usb2="00000000" w:usb3="00000000" w:csb0="6000009F" w:csb1="00000000"/>
  </w:font>
  <w:font w:name="Arial">
    <w:altName w:val="DejaVu Sans"/>
    <w:panose1 w:val="00000000000000000000"/>
    <w:charset w:val="00"/>
    <w:family w:val="auto"/>
    <w:pitch w:val="default"/>
    <w:sig w:usb0="00000000" w:usb1="00000000" w:usb2="00000000" w:usb3="00000000" w:csb0="0000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1"/>
  <w:bordersDoNotSurroundFooter w:val="1"/>
  <w:trackRevisions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Y2FkNDRlYmZlNWI0NzJkOTE2ODJiN2MzYzhhMjg4YzgifQ=="/>
  </w:docVars>
  <w:rsids>
    <w:rsidRoot w:val="00332417"/>
    <w:rsid w:val="00013799"/>
    <w:rsid w:val="00013815"/>
    <w:rsid w:val="00191EE2"/>
    <w:rsid w:val="001A48DA"/>
    <w:rsid w:val="001E6A6B"/>
    <w:rsid w:val="00301B26"/>
    <w:rsid w:val="00317BDA"/>
    <w:rsid w:val="00332417"/>
    <w:rsid w:val="004073AC"/>
    <w:rsid w:val="004149F5"/>
    <w:rsid w:val="0042007C"/>
    <w:rsid w:val="00457B16"/>
    <w:rsid w:val="00486561"/>
    <w:rsid w:val="00500279"/>
    <w:rsid w:val="00570724"/>
    <w:rsid w:val="005A7B40"/>
    <w:rsid w:val="006C7903"/>
    <w:rsid w:val="006D361B"/>
    <w:rsid w:val="008A522C"/>
    <w:rsid w:val="008D7234"/>
    <w:rsid w:val="009A0840"/>
    <w:rsid w:val="00A20F04"/>
    <w:rsid w:val="00A621F2"/>
    <w:rsid w:val="00A963F3"/>
    <w:rsid w:val="00AE560B"/>
    <w:rsid w:val="00AE7C6F"/>
    <w:rsid w:val="00BF3D50"/>
    <w:rsid w:val="00C130EB"/>
    <w:rsid w:val="00C9082F"/>
    <w:rsid w:val="00D8300D"/>
    <w:rsid w:val="00D853B2"/>
    <w:rsid w:val="00F6662E"/>
    <w:rsid w:val="00FA0B16"/>
    <w:rsid w:val="00FB1758"/>
    <w:rsid w:val="1DD61F23"/>
    <w:rsid w:val="27BBD4A7"/>
    <w:rsid w:val="490668C6"/>
    <w:rsid w:val="545D4AED"/>
    <w:rsid w:val="5FFF5F41"/>
    <w:rsid w:val="67FBF191"/>
    <w:rsid w:val="7B67521F"/>
    <w:rsid w:val="7BFF3D88"/>
    <w:rsid w:val="85DB868C"/>
    <w:rsid w:val="DB39887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5">
    <w:name w:val="Default Paragraph Font"/>
    <w:semiHidden/>
    <w:unhideWhenUsed/>
    <w:qFormat/>
    <w:uiPriority w:val="1"/>
  </w:style>
  <w:style w:type="table" w:default="1" w:styleId="4">
    <w:name w:val="Normal Table"/>
    <w:semiHidden/>
    <w:unhideWhenUsed/>
    <w:qFormat/>
    <w:uiPriority w:val="99"/>
    <w:tblPr>
      <w:tblCellMar>
        <w:top w:w="0" w:type="dxa"/>
        <w:left w:w="108" w:type="dxa"/>
        <w:bottom w:w="0" w:type="dxa"/>
        <w:right w:w="108" w:type="dxa"/>
      </w:tblCellMar>
    </w:tblPr>
  </w:style>
  <w:style w:type="paragraph" w:styleId="2">
    <w:name w:val="footer"/>
    <w:basedOn w:val="1"/>
    <w:link w:val="7"/>
    <w:unhideWhenUsed/>
    <w:qFormat/>
    <w:uiPriority w:val="99"/>
    <w:pPr>
      <w:tabs>
        <w:tab w:val="center" w:pos="4153"/>
        <w:tab w:val="right" w:pos="8306"/>
      </w:tabs>
      <w:snapToGrid w:val="0"/>
      <w:jc w:val="left"/>
    </w:pPr>
    <w:rPr>
      <w:sz w:val="18"/>
      <w:szCs w:val="18"/>
    </w:rPr>
  </w:style>
  <w:style w:type="paragraph" w:styleId="3">
    <w:name w:val="header"/>
    <w:basedOn w:val="1"/>
    <w:link w:val="6"/>
    <w:unhideWhenUsed/>
    <w:qFormat/>
    <w:uiPriority w:val="99"/>
    <w:pPr>
      <w:pBdr>
        <w:bottom w:val="single" w:color="auto" w:sz="6" w:space="1"/>
      </w:pBdr>
      <w:tabs>
        <w:tab w:val="center" w:pos="4153"/>
        <w:tab w:val="right" w:pos="8306"/>
      </w:tabs>
      <w:snapToGrid w:val="0"/>
      <w:jc w:val="center"/>
    </w:pPr>
    <w:rPr>
      <w:sz w:val="18"/>
      <w:szCs w:val="18"/>
    </w:rPr>
  </w:style>
  <w:style w:type="character" w:customStyle="1" w:styleId="6">
    <w:name w:val="页眉 字符"/>
    <w:basedOn w:val="5"/>
    <w:link w:val="3"/>
    <w:qFormat/>
    <w:uiPriority w:val="99"/>
    <w:rPr>
      <w:sz w:val="18"/>
      <w:szCs w:val="18"/>
    </w:rPr>
  </w:style>
  <w:style w:type="character" w:customStyle="1" w:styleId="7">
    <w:name w:val="页脚 字符"/>
    <w:basedOn w:val="5"/>
    <w:link w:val="2"/>
    <w:qFormat/>
    <w:uiPriority w:val="99"/>
    <w:rPr>
      <w:sz w:val="18"/>
      <w:szCs w:val="18"/>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Pages>
  <Words>84</Words>
  <Characters>483</Characters>
  <Lines>4</Lines>
  <Paragraphs>1</Paragraphs>
  <TotalTime>2</TotalTime>
  <ScaleCrop>false</ScaleCrop>
  <LinksUpToDate>false</LinksUpToDate>
  <CharactersWithSpaces>566</CharactersWithSpaces>
  <Application>WPS Office_12.8.2.1115_F1E327BC-269C-435d-A152-05C5408002CA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2021-06-29T23:27:00Z</dcterms:created>
  <dc:creator>胡颖莹</dc:creator>
  <cp:lastModifiedBy>袁润恬</cp:lastModifiedBy>
  <cp:lastPrinted>2020-12-29T18:51:00Z</cp:lastPrinted>
  <dcterms:modified xsi:type="dcterms:W3CDTF">2025-03-11T13:49:02Z</dcterms:modified>
  <cp:revision>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2052-12.8.2.1115</vt:lpwstr>
  </property>
  <property fmtid="{D5CDD505-2E9C-101B-9397-08002B2CF9AE}" pid="3" name="ICV">
    <vt:lpwstr>4352C7E489D140D7BABD828EC190F166</vt:lpwstr>
  </property>
</Properties>
</file>